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036D" w14:textId="77777777" w:rsidR="00E214CA" w:rsidRPr="004678A6" w:rsidRDefault="00E214CA" w:rsidP="00E214CA">
      <w:pPr>
        <w:pStyle w:val="Blank"/>
        <w:rPr>
          <w:rFonts w:ascii="Times New Roman" w:hAnsi="Times New Roman" w:cs="Times New Roman"/>
          <w:sz w:val="22"/>
          <w:szCs w:val="22"/>
        </w:rPr>
      </w:pPr>
      <w:r w:rsidRPr="004678A6">
        <w:rPr>
          <w:rFonts w:ascii="Times New Roman" w:hAnsi="Times New Roman" w:cs="Times New Roman"/>
          <w:sz w:val="22"/>
          <w:szCs w:val="22"/>
        </w:rPr>
        <w:t>This specification section is provided in CSI-format, and intended to be included in the Project Manual for a construction project.  Delete models and options not required for your project, and modify to your project requirements.</w:t>
      </w:r>
    </w:p>
    <w:p w14:paraId="3E081D87" w14:textId="77777777" w:rsidR="00E214CA" w:rsidRPr="004678A6" w:rsidRDefault="00E214CA" w:rsidP="00E214CA">
      <w:pPr>
        <w:pStyle w:val="Blank"/>
        <w:rPr>
          <w:rFonts w:ascii="Times New Roman" w:hAnsi="Times New Roman" w:cs="Times New Roman"/>
          <w:sz w:val="22"/>
          <w:szCs w:val="22"/>
        </w:rPr>
      </w:pPr>
    </w:p>
    <w:p w14:paraId="58618EF8" w14:textId="77777777" w:rsidR="00E214CA" w:rsidRPr="004678A6" w:rsidRDefault="00E214CA" w:rsidP="00E214CA">
      <w:pPr>
        <w:pStyle w:val="Blank"/>
        <w:rPr>
          <w:rFonts w:ascii="Times New Roman" w:hAnsi="Times New Roman" w:cs="Times New Roman"/>
          <w:sz w:val="22"/>
          <w:szCs w:val="22"/>
          <w:lang w:val="en-US"/>
        </w:rPr>
      </w:pPr>
    </w:p>
    <w:p w14:paraId="31B6B283" w14:textId="77777777" w:rsidR="00E214CA" w:rsidRPr="004678A6" w:rsidRDefault="00E214CA" w:rsidP="00E214CA">
      <w:pPr>
        <w:pStyle w:val="TitleOfSection"/>
        <w:rPr>
          <w:rFonts w:ascii="Times New Roman" w:hAnsi="Times New Roman" w:cs="Times New Roman"/>
          <w:sz w:val="22"/>
          <w:szCs w:val="22"/>
        </w:rPr>
      </w:pPr>
      <w:r w:rsidRPr="004678A6">
        <w:rPr>
          <w:rFonts w:ascii="Times New Roman" w:hAnsi="Times New Roman" w:cs="Times New Roman"/>
          <w:sz w:val="22"/>
          <w:szCs w:val="22"/>
        </w:rPr>
        <w:t>SECTION 102814</w:t>
      </w:r>
    </w:p>
    <w:p w14:paraId="48EB0D14" w14:textId="77777777" w:rsidR="00E214CA" w:rsidRPr="004678A6" w:rsidRDefault="00E214CA" w:rsidP="00E214CA">
      <w:pPr>
        <w:pStyle w:val="Blank"/>
        <w:rPr>
          <w:rFonts w:ascii="Times New Roman" w:hAnsi="Times New Roman" w:cs="Times New Roman"/>
          <w:sz w:val="22"/>
          <w:szCs w:val="22"/>
        </w:rPr>
      </w:pPr>
    </w:p>
    <w:p w14:paraId="7C6188A9" w14:textId="77777777" w:rsidR="00E214CA" w:rsidRPr="004678A6" w:rsidRDefault="00E214CA" w:rsidP="00E214CA">
      <w:pPr>
        <w:pStyle w:val="TitleOfSection"/>
        <w:rPr>
          <w:rFonts w:ascii="Times New Roman" w:hAnsi="Times New Roman" w:cs="Times New Roman"/>
          <w:sz w:val="22"/>
          <w:szCs w:val="22"/>
        </w:rPr>
      </w:pPr>
      <w:r w:rsidRPr="004678A6">
        <w:rPr>
          <w:rFonts w:ascii="Times New Roman" w:hAnsi="Times New Roman" w:cs="Times New Roman"/>
          <w:sz w:val="22"/>
          <w:szCs w:val="22"/>
        </w:rPr>
        <w:t>BABY CHANGING STATIONS</w:t>
      </w:r>
    </w:p>
    <w:p w14:paraId="44C4B7C7" w14:textId="77777777" w:rsidR="00E214CA" w:rsidRPr="004678A6" w:rsidRDefault="00E214CA" w:rsidP="00E214CA">
      <w:pPr>
        <w:pStyle w:val="Blank"/>
        <w:rPr>
          <w:rFonts w:ascii="Times New Roman" w:hAnsi="Times New Roman" w:cs="Times New Roman"/>
          <w:sz w:val="22"/>
          <w:szCs w:val="22"/>
        </w:rPr>
      </w:pPr>
    </w:p>
    <w:p w14:paraId="49CB14D9" w14:textId="77777777" w:rsidR="00E214CA" w:rsidRPr="004678A6" w:rsidRDefault="00E214CA" w:rsidP="00E214CA">
      <w:pPr>
        <w:pStyle w:val="Part"/>
        <w:rPr>
          <w:rFonts w:ascii="Times New Roman" w:hAnsi="Times New Roman" w:cs="Times New Roman"/>
          <w:sz w:val="22"/>
          <w:szCs w:val="22"/>
        </w:rPr>
      </w:pPr>
      <w:r w:rsidRPr="004678A6">
        <w:rPr>
          <w:rFonts w:ascii="Times New Roman" w:hAnsi="Times New Roman" w:cs="Times New Roman"/>
          <w:sz w:val="22"/>
          <w:szCs w:val="22"/>
        </w:rPr>
        <w:t>GENERAL</w:t>
      </w:r>
    </w:p>
    <w:p w14:paraId="0EEBB495" w14:textId="77777777" w:rsidR="00E214CA" w:rsidRPr="004678A6" w:rsidRDefault="00E214CA" w:rsidP="00E214CA">
      <w:pPr>
        <w:pStyle w:val="Blank"/>
        <w:rPr>
          <w:rFonts w:ascii="Times New Roman" w:hAnsi="Times New Roman" w:cs="Times New Roman"/>
          <w:sz w:val="22"/>
          <w:szCs w:val="22"/>
        </w:rPr>
      </w:pPr>
    </w:p>
    <w:p w14:paraId="037B7340"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SECTION INCLUDES</w:t>
      </w:r>
    </w:p>
    <w:p w14:paraId="319C7706" w14:textId="2DF54A33" w:rsidR="00E214CA" w:rsidRPr="004678A6" w:rsidRDefault="00E214CA" w:rsidP="00E214CA">
      <w:pPr>
        <w:pStyle w:val="Blank"/>
        <w:rPr>
          <w:rFonts w:ascii="Times New Roman" w:hAnsi="Times New Roman" w:cs="Times New Roman"/>
          <w:sz w:val="22"/>
          <w:szCs w:val="22"/>
        </w:rPr>
      </w:pPr>
    </w:p>
    <w:p w14:paraId="5A8EE5AA" w14:textId="1E5BD1BB"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Baby Changing Stations, Stainless Steel:</w:t>
      </w:r>
    </w:p>
    <w:p w14:paraId="1CC171F7" w14:textId="472A3782" w:rsidR="004938DA" w:rsidRPr="004678A6" w:rsidRDefault="004938D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Recessed-mounted vertical design. (Koala Model KB311-SSRE)</w:t>
      </w:r>
    </w:p>
    <w:p w14:paraId="39A04906" w14:textId="7288BC42" w:rsidR="000D1196" w:rsidRPr="004678A6" w:rsidRDefault="000D1196" w:rsidP="000D119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Recessed-mounted vertical design</w:t>
      </w:r>
      <w:r w:rsidRPr="004678A6">
        <w:rPr>
          <w:rFonts w:ascii="Times New Roman" w:hAnsi="Times New Roman" w:cs="Times New Roman"/>
          <w:sz w:val="22"/>
          <w:szCs w:val="22"/>
          <w:lang w:val="en-US"/>
        </w:rPr>
        <w:t xml:space="preserve"> with matte black finish</w:t>
      </w:r>
      <w:r w:rsidRPr="004678A6">
        <w:rPr>
          <w:rFonts w:ascii="Times New Roman" w:hAnsi="Times New Roman" w:cs="Times New Roman"/>
          <w:sz w:val="22"/>
          <w:szCs w:val="22"/>
        </w:rPr>
        <w:t>. (Koala Model KB311-SSRE</w:t>
      </w:r>
      <w:r w:rsidRPr="004678A6">
        <w:rPr>
          <w:rFonts w:ascii="Times New Roman" w:hAnsi="Times New Roman" w:cs="Times New Roman"/>
          <w:sz w:val="22"/>
          <w:szCs w:val="22"/>
          <w:lang w:val="en-US"/>
        </w:rPr>
        <w:t>-MBLK</w:t>
      </w:r>
      <w:r w:rsidRPr="004678A6">
        <w:rPr>
          <w:rFonts w:ascii="Times New Roman" w:hAnsi="Times New Roman" w:cs="Times New Roman"/>
          <w:sz w:val="22"/>
          <w:szCs w:val="22"/>
        </w:rPr>
        <w:t>)</w:t>
      </w:r>
    </w:p>
    <w:p w14:paraId="77B7DA6F" w14:textId="7AB7C4C2" w:rsidR="00E214CA" w:rsidRPr="004678A6" w:rsidRDefault="00E214CA" w:rsidP="00E214CA">
      <w:pPr>
        <w:pStyle w:val="Blank"/>
        <w:rPr>
          <w:rFonts w:ascii="Times New Roman" w:hAnsi="Times New Roman" w:cs="Times New Roman"/>
          <w:sz w:val="22"/>
          <w:szCs w:val="22"/>
        </w:rPr>
      </w:pPr>
    </w:p>
    <w:p w14:paraId="6343D4E6"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RELATED REQUIREMENTS</w:t>
      </w:r>
    </w:p>
    <w:p w14:paraId="3C4B7012" w14:textId="77777777" w:rsidR="00E214CA" w:rsidRPr="004678A6" w:rsidRDefault="00E214CA" w:rsidP="00E214CA">
      <w:pPr>
        <w:pStyle w:val="Blank"/>
        <w:rPr>
          <w:rFonts w:ascii="Times New Roman" w:hAnsi="Times New Roman" w:cs="Times New Roman"/>
          <w:sz w:val="22"/>
          <w:szCs w:val="22"/>
        </w:rPr>
      </w:pPr>
    </w:p>
    <w:p w14:paraId="35172753"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Section 061000 - Rough Carpentry, blocking in walls.</w:t>
      </w:r>
    </w:p>
    <w:p w14:paraId="544C6B40" w14:textId="77777777" w:rsidR="00E214CA" w:rsidRPr="004678A6" w:rsidRDefault="00E214CA" w:rsidP="00E214CA">
      <w:pPr>
        <w:pStyle w:val="Blank"/>
        <w:rPr>
          <w:rFonts w:ascii="Times New Roman" w:hAnsi="Times New Roman" w:cs="Times New Roman"/>
          <w:sz w:val="22"/>
          <w:szCs w:val="22"/>
        </w:rPr>
      </w:pPr>
    </w:p>
    <w:p w14:paraId="12BB56C3"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Section 092100 - Plaster and Gypsum Board Assemblies, blocking in walls.</w:t>
      </w:r>
    </w:p>
    <w:p w14:paraId="37FC2885" w14:textId="77777777" w:rsidR="00E214CA" w:rsidRPr="004678A6" w:rsidRDefault="00E214CA" w:rsidP="00E214CA">
      <w:pPr>
        <w:pStyle w:val="Blank"/>
        <w:rPr>
          <w:rFonts w:ascii="Times New Roman" w:hAnsi="Times New Roman" w:cs="Times New Roman"/>
          <w:sz w:val="22"/>
          <w:szCs w:val="22"/>
        </w:rPr>
      </w:pPr>
    </w:p>
    <w:p w14:paraId="5FAB3A33"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Section 093000 - Tiling, coordination with tile layout and installation.</w:t>
      </w:r>
    </w:p>
    <w:p w14:paraId="46E4A618" w14:textId="77777777" w:rsidR="00E214CA" w:rsidRPr="004678A6" w:rsidRDefault="00E214CA" w:rsidP="00E214CA">
      <w:pPr>
        <w:pStyle w:val="Blank"/>
        <w:rPr>
          <w:rFonts w:ascii="Times New Roman" w:hAnsi="Times New Roman" w:cs="Times New Roman"/>
          <w:sz w:val="22"/>
          <w:szCs w:val="22"/>
        </w:rPr>
      </w:pPr>
    </w:p>
    <w:p w14:paraId="4CC4D251"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SUBMITTALS</w:t>
      </w:r>
    </w:p>
    <w:p w14:paraId="35C540F9" w14:textId="77777777" w:rsidR="00E214CA" w:rsidRPr="004678A6" w:rsidRDefault="00E214CA" w:rsidP="00E214CA">
      <w:pPr>
        <w:pStyle w:val="Blank"/>
        <w:rPr>
          <w:rFonts w:ascii="Times New Roman" w:hAnsi="Times New Roman" w:cs="Times New Roman"/>
          <w:sz w:val="22"/>
          <w:szCs w:val="22"/>
        </w:rPr>
      </w:pPr>
    </w:p>
    <w:p w14:paraId="6B5A583C"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Product Data:  Submit manufacturer's data sheets for each product specified, including the following.</w:t>
      </w:r>
    </w:p>
    <w:p w14:paraId="03F7F674"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Installation instructions and recommendations, including templates and rough-in measurements.</w:t>
      </w:r>
    </w:p>
    <w:p w14:paraId="5AB66EF8"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Storage and handling requirements and recommendations.</w:t>
      </w:r>
    </w:p>
    <w:p w14:paraId="23CC0E17"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Cleaning and maintenance instructions.</w:t>
      </w:r>
    </w:p>
    <w:p w14:paraId="6FA42919" w14:textId="77777777" w:rsidR="00E214CA" w:rsidRPr="004678A6" w:rsidRDefault="00E214CA" w:rsidP="00E214CA">
      <w:pPr>
        <w:pStyle w:val="Blank"/>
        <w:rPr>
          <w:rFonts w:ascii="Times New Roman" w:hAnsi="Times New Roman" w:cs="Times New Roman"/>
          <w:sz w:val="22"/>
          <w:szCs w:val="22"/>
        </w:rPr>
      </w:pPr>
    </w:p>
    <w:p w14:paraId="07C98A37"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QUALITY ASSURANCE</w:t>
      </w:r>
    </w:p>
    <w:p w14:paraId="59C80345" w14:textId="77777777" w:rsidR="00E214CA" w:rsidRPr="004678A6" w:rsidRDefault="00E214CA" w:rsidP="00E214CA">
      <w:pPr>
        <w:pStyle w:val="Blank"/>
        <w:rPr>
          <w:rFonts w:ascii="Times New Roman" w:hAnsi="Times New Roman" w:cs="Times New Roman"/>
          <w:sz w:val="22"/>
          <w:szCs w:val="22"/>
        </w:rPr>
      </w:pPr>
    </w:p>
    <w:p w14:paraId="69325D1C"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Manufacturer:  Provide products manufactured by a company with a minimum of 5 years successful experience manufacturing similar products.</w:t>
      </w:r>
    </w:p>
    <w:p w14:paraId="4C2ADC5A" w14:textId="77777777" w:rsidR="00E214CA" w:rsidRPr="004678A6" w:rsidRDefault="00E214CA" w:rsidP="00E214CA">
      <w:pPr>
        <w:pStyle w:val="Blank"/>
        <w:rPr>
          <w:rFonts w:ascii="Times New Roman" w:hAnsi="Times New Roman" w:cs="Times New Roman"/>
          <w:sz w:val="22"/>
          <w:szCs w:val="22"/>
        </w:rPr>
      </w:pPr>
    </w:p>
    <w:p w14:paraId="23545917"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Single Source Requirements:  To the greatest extent possible provide products from a single manufacturer.</w:t>
      </w:r>
    </w:p>
    <w:p w14:paraId="75EA8C83" w14:textId="77777777" w:rsidR="00E214CA" w:rsidRPr="004678A6" w:rsidRDefault="00E214CA" w:rsidP="00E214CA">
      <w:pPr>
        <w:pStyle w:val="Blank"/>
        <w:rPr>
          <w:rFonts w:ascii="Times New Roman" w:hAnsi="Times New Roman" w:cs="Times New Roman"/>
          <w:sz w:val="22"/>
          <w:szCs w:val="22"/>
        </w:rPr>
      </w:pPr>
    </w:p>
    <w:p w14:paraId="421D7088" w14:textId="7B8BBF70"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 xml:space="preserve">Accessibility Requirements:  Comply with requirements applicable in the jurisdiction of the project, including but </w:t>
      </w:r>
      <w:r w:rsidR="002F1460" w:rsidRPr="004678A6">
        <w:rPr>
          <w:rFonts w:ascii="Times New Roman" w:hAnsi="Times New Roman" w:cs="Times New Roman"/>
          <w:sz w:val="22"/>
          <w:szCs w:val="22"/>
        </w:rPr>
        <w:t>not lim</w:t>
      </w:r>
      <w:r w:rsidR="006054DE" w:rsidRPr="004678A6">
        <w:rPr>
          <w:rFonts w:ascii="Times New Roman" w:hAnsi="Times New Roman" w:cs="Times New Roman"/>
          <w:sz w:val="22"/>
          <w:szCs w:val="22"/>
        </w:rPr>
        <w:t>ited to ADA</w:t>
      </w:r>
      <w:r w:rsidR="006054DE" w:rsidRPr="004678A6">
        <w:rPr>
          <w:rFonts w:ascii="Times New Roman" w:hAnsi="Times New Roman" w:cs="Times New Roman"/>
          <w:sz w:val="22"/>
          <w:szCs w:val="22"/>
          <w:lang w:val="en-US"/>
        </w:rPr>
        <w:t xml:space="preserve">, </w:t>
      </w:r>
      <w:r w:rsidR="002F1460" w:rsidRPr="004678A6">
        <w:rPr>
          <w:rFonts w:ascii="Times New Roman" w:hAnsi="Times New Roman" w:cs="Times New Roman"/>
          <w:sz w:val="22"/>
          <w:szCs w:val="22"/>
        </w:rPr>
        <w:t xml:space="preserve">ICC </w:t>
      </w:r>
      <w:r w:rsidR="006054DE" w:rsidRPr="004678A6">
        <w:rPr>
          <w:rFonts w:ascii="Times New Roman" w:hAnsi="Times New Roman" w:cs="Times New Roman"/>
          <w:sz w:val="22"/>
          <w:szCs w:val="22"/>
        </w:rPr>
        <w:t>A117</w:t>
      </w:r>
      <w:r w:rsidR="00FB029D">
        <w:rPr>
          <w:rFonts w:ascii="Times New Roman" w:hAnsi="Times New Roman" w:cs="Times New Roman"/>
          <w:sz w:val="22"/>
          <w:szCs w:val="22"/>
          <w:lang w:val="en-US"/>
        </w:rPr>
        <w:t>.1</w:t>
      </w:r>
      <w:r w:rsidR="006054DE" w:rsidRPr="004678A6">
        <w:rPr>
          <w:rFonts w:ascii="Times New Roman" w:hAnsi="Times New Roman" w:cs="Times New Roman"/>
          <w:sz w:val="22"/>
          <w:szCs w:val="22"/>
          <w:lang w:val="en-US"/>
        </w:rPr>
        <w:t>, Interna</w:t>
      </w:r>
      <w:r w:rsidR="000F3CBD" w:rsidRPr="004678A6">
        <w:rPr>
          <w:rFonts w:ascii="Times New Roman" w:hAnsi="Times New Roman" w:cs="Times New Roman"/>
          <w:sz w:val="22"/>
          <w:szCs w:val="22"/>
          <w:lang w:val="en-US"/>
        </w:rPr>
        <w:t>t</w:t>
      </w:r>
      <w:r w:rsidR="006054DE" w:rsidRPr="004678A6">
        <w:rPr>
          <w:rFonts w:ascii="Times New Roman" w:hAnsi="Times New Roman" w:cs="Times New Roman"/>
          <w:sz w:val="22"/>
          <w:szCs w:val="22"/>
          <w:lang w:val="en-US"/>
        </w:rPr>
        <w:t>ional Building Code (IBC), and state building code</w:t>
      </w:r>
      <w:r w:rsidRPr="004678A6">
        <w:rPr>
          <w:rFonts w:ascii="Times New Roman" w:hAnsi="Times New Roman" w:cs="Times New Roman"/>
          <w:sz w:val="22"/>
          <w:szCs w:val="22"/>
        </w:rPr>
        <w:t xml:space="preserve"> requirements as applicable.</w:t>
      </w:r>
    </w:p>
    <w:p w14:paraId="7E72DD74" w14:textId="77777777" w:rsidR="00E214CA" w:rsidRPr="004678A6" w:rsidRDefault="00E214CA" w:rsidP="00E214CA">
      <w:pPr>
        <w:pStyle w:val="Blank"/>
        <w:rPr>
          <w:rFonts w:ascii="Times New Roman" w:hAnsi="Times New Roman" w:cs="Times New Roman"/>
          <w:sz w:val="22"/>
          <w:szCs w:val="22"/>
        </w:rPr>
      </w:pPr>
    </w:p>
    <w:p w14:paraId="17A6B95B"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Baby Changing Stations:  Provide products which comply with the following standards and requirements.</w:t>
      </w:r>
    </w:p>
    <w:p w14:paraId="7221A89B"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lastRenderedPageBreak/>
        <w:t>Antimicrobial Treatment:  Changing surfaces embedded with Microban®, with antibacterial claim substantiated by Kirby-Bauer test or other manufacturer approved equivalent standard industry test methodology.</w:t>
      </w:r>
    </w:p>
    <w:p w14:paraId="104E2644"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Americans with Disabilities Act (ADA). </w:t>
      </w:r>
    </w:p>
    <w:p w14:paraId="211EBE2B" w14:textId="77777777" w:rsidR="00E214CA" w:rsidRPr="004678A6" w:rsidRDefault="002F1460"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ICC</w:t>
      </w:r>
      <w:r w:rsidR="00E214CA" w:rsidRPr="004678A6">
        <w:rPr>
          <w:rFonts w:ascii="Times New Roman" w:hAnsi="Times New Roman" w:cs="Times New Roman"/>
          <w:sz w:val="22"/>
          <w:szCs w:val="22"/>
        </w:rPr>
        <w:t xml:space="preserve"> A117.1 - Accessible and Usable Building and Facilities.</w:t>
      </w:r>
    </w:p>
    <w:p w14:paraId="33724BB1"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ANSI  Z535.4 - Product Safety Signs and Labels. </w:t>
      </w:r>
    </w:p>
    <w:p w14:paraId="42CE977F" w14:textId="775D7427" w:rsidR="00E214CA" w:rsidRPr="004678A6" w:rsidRDefault="00B850C0"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ASTM F</w:t>
      </w:r>
      <w:r w:rsidR="00E214CA" w:rsidRPr="004678A6">
        <w:rPr>
          <w:rFonts w:ascii="Times New Roman" w:hAnsi="Times New Roman" w:cs="Times New Roman"/>
          <w:sz w:val="22"/>
          <w:szCs w:val="22"/>
        </w:rPr>
        <w:t xml:space="preserve">2285 - Standard Consumer Safety Performance Specification for Diaper Changing Tables for Commercial Use. </w:t>
      </w:r>
    </w:p>
    <w:p w14:paraId="0A96C6F2"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ASTM G 21 - Standard Practice for Determining Resistance of Synthetic Polymeric Materials to Fungi.</w:t>
      </w:r>
    </w:p>
    <w:p w14:paraId="555AE34A"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European Standards:  EN 12221 Changing units for domestic use.</w:t>
      </w:r>
    </w:p>
    <w:p w14:paraId="1ACE82A0"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CPSIA: Conformity with the U.S. Product Safety Commission product safety rules, bans, standards and regulations that include applicable chemical compliance requirements.</w:t>
      </w:r>
    </w:p>
    <w:p w14:paraId="7F75E773" w14:textId="77777777" w:rsidR="00E214CA" w:rsidRPr="004678A6" w:rsidRDefault="00E214CA" w:rsidP="00E214CA">
      <w:pPr>
        <w:pStyle w:val="Blank"/>
        <w:rPr>
          <w:rFonts w:ascii="Times New Roman" w:hAnsi="Times New Roman" w:cs="Times New Roman"/>
          <w:strike/>
          <w:sz w:val="22"/>
          <w:szCs w:val="22"/>
        </w:rPr>
      </w:pPr>
    </w:p>
    <w:p w14:paraId="693D10E0"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Manufacturing Location:  United States.</w:t>
      </w:r>
    </w:p>
    <w:p w14:paraId="66BD4301" w14:textId="77777777" w:rsidR="00E214CA" w:rsidRPr="004678A6" w:rsidRDefault="00E214CA" w:rsidP="00E214CA">
      <w:pPr>
        <w:pStyle w:val="Blank"/>
        <w:rPr>
          <w:rFonts w:ascii="Times New Roman" w:hAnsi="Times New Roman" w:cs="Times New Roman"/>
          <w:sz w:val="22"/>
          <w:szCs w:val="22"/>
        </w:rPr>
      </w:pPr>
    </w:p>
    <w:p w14:paraId="05C07135"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DELIVERY, STORAGE, AND HANDLING</w:t>
      </w:r>
    </w:p>
    <w:p w14:paraId="42C3AAB0" w14:textId="77777777" w:rsidR="00E214CA" w:rsidRPr="004678A6" w:rsidRDefault="00E214CA" w:rsidP="00E214CA">
      <w:pPr>
        <w:pStyle w:val="Blank"/>
        <w:rPr>
          <w:rFonts w:ascii="Times New Roman" w:hAnsi="Times New Roman" w:cs="Times New Roman"/>
          <w:sz w:val="22"/>
          <w:szCs w:val="22"/>
        </w:rPr>
      </w:pPr>
    </w:p>
    <w:p w14:paraId="6777F0C3"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Deliver, store and handle materials and products in strict compliance with manufacturer's instructions and recommendations.  Protect from damage.</w:t>
      </w:r>
    </w:p>
    <w:p w14:paraId="7F5C45F9" w14:textId="77777777" w:rsidR="00E214CA" w:rsidRPr="004678A6" w:rsidRDefault="00E214CA" w:rsidP="00E214CA">
      <w:pPr>
        <w:pStyle w:val="Blank"/>
        <w:rPr>
          <w:rFonts w:ascii="Times New Roman" w:hAnsi="Times New Roman" w:cs="Times New Roman"/>
          <w:sz w:val="22"/>
          <w:szCs w:val="22"/>
        </w:rPr>
      </w:pPr>
    </w:p>
    <w:p w14:paraId="11F55932"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 xml:space="preserve">WARRANTY </w:t>
      </w:r>
    </w:p>
    <w:p w14:paraId="0C6B90D5" w14:textId="77777777" w:rsidR="00E214CA" w:rsidRPr="004678A6" w:rsidRDefault="00E214CA" w:rsidP="00E214CA">
      <w:pPr>
        <w:pStyle w:val="Blank"/>
        <w:rPr>
          <w:rFonts w:ascii="Times New Roman" w:hAnsi="Times New Roman" w:cs="Times New Roman"/>
          <w:sz w:val="22"/>
          <w:szCs w:val="22"/>
          <w:highlight w:val="yellow"/>
        </w:rPr>
      </w:pPr>
    </w:p>
    <w:p w14:paraId="15A001AA"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Manufacturer’s Warranties:  Submit manufacturer’s standard 5 year warranty for materials and workmanship and include a provision for replacement caused by vandalism.</w:t>
      </w:r>
    </w:p>
    <w:p w14:paraId="366C98C5" w14:textId="77777777" w:rsidR="00E214CA" w:rsidRPr="004678A6" w:rsidRDefault="00E214CA" w:rsidP="00E214CA">
      <w:pPr>
        <w:pStyle w:val="Blank"/>
        <w:rPr>
          <w:rFonts w:ascii="Times New Roman" w:hAnsi="Times New Roman" w:cs="Times New Roman"/>
          <w:sz w:val="22"/>
          <w:szCs w:val="22"/>
        </w:rPr>
      </w:pPr>
    </w:p>
    <w:p w14:paraId="7F2D9860" w14:textId="77777777" w:rsidR="00E214CA" w:rsidRPr="004678A6" w:rsidRDefault="00E214CA" w:rsidP="00E214CA">
      <w:pPr>
        <w:pStyle w:val="Blank"/>
        <w:rPr>
          <w:rFonts w:ascii="Times New Roman" w:hAnsi="Times New Roman" w:cs="Times New Roman"/>
          <w:sz w:val="22"/>
          <w:szCs w:val="22"/>
        </w:rPr>
      </w:pPr>
    </w:p>
    <w:p w14:paraId="133BA0C6" w14:textId="77777777" w:rsidR="00E214CA" w:rsidRPr="004678A6" w:rsidRDefault="00E214CA" w:rsidP="00E214CA">
      <w:pPr>
        <w:pStyle w:val="Part"/>
        <w:rPr>
          <w:rFonts w:ascii="Times New Roman" w:hAnsi="Times New Roman" w:cs="Times New Roman"/>
          <w:sz w:val="22"/>
          <w:szCs w:val="22"/>
        </w:rPr>
      </w:pPr>
      <w:r w:rsidRPr="004678A6">
        <w:rPr>
          <w:rFonts w:ascii="Times New Roman" w:hAnsi="Times New Roman" w:cs="Times New Roman"/>
          <w:sz w:val="22"/>
          <w:szCs w:val="22"/>
        </w:rPr>
        <w:t>PRODUCTS</w:t>
      </w:r>
    </w:p>
    <w:p w14:paraId="7193962E" w14:textId="77777777" w:rsidR="00E214CA" w:rsidRPr="004678A6" w:rsidRDefault="00E214CA" w:rsidP="00E214CA">
      <w:pPr>
        <w:pStyle w:val="Blank"/>
        <w:rPr>
          <w:rFonts w:ascii="Times New Roman" w:hAnsi="Times New Roman" w:cs="Times New Roman"/>
          <w:sz w:val="22"/>
          <w:szCs w:val="22"/>
        </w:rPr>
      </w:pPr>
    </w:p>
    <w:p w14:paraId="45F56323"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MANUFACTURER</w:t>
      </w:r>
    </w:p>
    <w:p w14:paraId="71E91C70" w14:textId="77777777" w:rsidR="00E214CA" w:rsidRPr="004678A6" w:rsidRDefault="00E214CA" w:rsidP="00E214CA">
      <w:pPr>
        <w:pStyle w:val="Blank"/>
        <w:rPr>
          <w:rFonts w:ascii="Times New Roman" w:hAnsi="Times New Roman" w:cs="Times New Roman"/>
          <w:sz w:val="22"/>
          <w:szCs w:val="22"/>
        </w:rPr>
      </w:pPr>
    </w:p>
    <w:p w14:paraId="16F4F604"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Basis of Design Products:</w:t>
      </w:r>
      <w:r w:rsidRPr="004678A6">
        <w:rPr>
          <w:rFonts w:ascii="Times New Roman" w:hAnsi="Times New Roman" w:cs="Times New Roman"/>
          <w:sz w:val="22"/>
          <w:szCs w:val="22"/>
          <w:lang w:val="ar-SA"/>
        </w:rPr>
        <w:t xml:space="preserve"> Based on the quality and performance requirements of the project, specifications are based solely on the products of </w:t>
      </w:r>
      <w:r w:rsidRPr="004678A6">
        <w:rPr>
          <w:rFonts w:ascii="Times New Roman" w:hAnsi="Times New Roman" w:cs="Times New Roman"/>
          <w:sz w:val="22"/>
          <w:szCs w:val="22"/>
        </w:rPr>
        <w:t>Koala Kare Products, a Division of Bobrick, www.koalabear.com.  Location of manufacturing shall be the United States.</w:t>
      </w:r>
    </w:p>
    <w:p w14:paraId="4E8EBEB6" w14:textId="77777777" w:rsidR="00E214CA" w:rsidRPr="004678A6" w:rsidRDefault="00E214CA" w:rsidP="00E214CA">
      <w:pPr>
        <w:pStyle w:val="Blank"/>
        <w:rPr>
          <w:rFonts w:ascii="Times New Roman" w:hAnsi="Times New Roman" w:cs="Times New Roman"/>
          <w:sz w:val="22"/>
          <w:szCs w:val="22"/>
        </w:rPr>
      </w:pPr>
    </w:p>
    <w:p w14:paraId="55371BFD"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Substitutions:  The Architect will consider products of comparable manufacturers as a substitution, pending the contractor's submission of adequate documentation of the substitution in accordance with procedures in Division 1 of the Project Manual.  Documentation shall include a list of five similar projects of equivalent size where products have been installed for a minimum of two years, and manufacturer's certification that products are fabricated in the United States.</w:t>
      </w:r>
    </w:p>
    <w:p w14:paraId="424B8E69" w14:textId="1BAAE4B6" w:rsidR="00E214CA" w:rsidRPr="004678A6" w:rsidRDefault="00E214CA" w:rsidP="00E214CA">
      <w:pPr>
        <w:pStyle w:val="Blank"/>
        <w:rPr>
          <w:rFonts w:ascii="Times New Roman" w:hAnsi="Times New Roman" w:cs="Times New Roman"/>
          <w:sz w:val="22"/>
          <w:szCs w:val="22"/>
        </w:rPr>
      </w:pPr>
    </w:p>
    <w:p w14:paraId="67A3319A" w14:textId="35F4F53C" w:rsidR="00E214CA" w:rsidRPr="004678A6" w:rsidRDefault="00E214CA" w:rsidP="00E214CA">
      <w:pPr>
        <w:pStyle w:val="Article"/>
        <w:rPr>
          <w:rFonts w:ascii="Times New Roman" w:hAnsi="Times New Roman" w:cs="Times New Roman"/>
          <w:strike/>
          <w:color w:val="FF0000"/>
          <w:sz w:val="22"/>
          <w:szCs w:val="22"/>
        </w:rPr>
      </w:pPr>
      <w:r w:rsidRPr="004678A6">
        <w:rPr>
          <w:rFonts w:ascii="Times New Roman" w:hAnsi="Times New Roman" w:cs="Times New Roman"/>
          <w:sz w:val="22"/>
          <w:szCs w:val="22"/>
        </w:rPr>
        <w:t xml:space="preserve">BABY CHANGING STATIONS, STAINLESS STEEL </w:t>
      </w:r>
    </w:p>
    <w:p w14:paraId="2FAFEE96" w14:textId="16A1BF40" w:rsidR="004938DA" w:rsidRPr="004678A6" w:rsidRDefault="004938DA" w:rsidP="004938DA">
      <w:pPr>
        <w:pStyle w:val="Blank"/>
        <w:rPr>
          <w:rFonts w:ascii="Times New Roman" w:hAnsi="Times New Roman" w:cs="Times New Roman"/>
          <w:sz w:val="22"/>
          <w:szCs w:val="22"/>
        </w:rPr>
      </w:pPr>
    </w:p>
    <w:p w14:paraId="0B60B1C2" w14:textId="77777777" w:rsidR="004938DA" w:rsidRPr="004678A6" w:rsidRDefault="004938DA" w:rsidP="00D11676">
      <w:pPr>
        <w:pStyle w:val="Blank"/>
        <w:numPr>
          <w:ilvl w:val="0"/>
          <w:numId w:val="3"/>
        </w:numPr>
        <w:rPr>
          <w:rFonts w:ascii="Times New Roman" w:hAnsi="Times New Roman" w:cs="Times New Roman"/>
          <w:sz w:val="22"/>
          <w:szCs w:val="22"/>
        </w:rPr>
      </w:pPr>
      <w:r w:rsidRPr="004678A6">
        <w:rPr>
          <w:rFonts w:ascii="Times New Roman" w:hAnsi="Times New Roman" w:cs="Times New Roman"/>
          <w:sz w:val="22"/>
          <w:szCs w:val="22"/>
        </w:rPr>
        <w:t xml:space="preserve">Recessed-Mounted Vertical Design Stainless Steel Baby Changing Station: </w:t>
      </w:r>
    </w:p>
    <w:p w14:paraId="17901AF9" w14:textId="404D897F" w:rsidR="004938DA" w:rsidRPr="004678A6" w:rsidRDefault="004938DA" w:rsidP="003F24FD">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Basis of Design:  Model KB311-SSRE with external stainless steel bag hook as manufactured by Koala Kare Products, a Division of Bobrick.</w:t>
      </w:r>
    </w:p>
    <w:p w14:paraId="79A0A3AD" w14:textId="6FE12865" w:rsidR="00C76EB0" w:rsidRPr="004678A6" w:rsidRDefault="00C76EB0" w:rsidP="00C76EB0">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Basis of Design:  Model KB311-SSRE</w:t>
      </w:r>
      <w:r w:rsidRPr="004678A6">
        <w:rPr>
          <w:rFonts w:ascii="Times New Roman" w:hAnsi="Times New Roman" w:cs="Times New Roman"/>
          <w:sz w:val="22"/>
          <w:szCs w:val="22"/>
          <w:lang w:val="en-US"/>
        </w:rPr>
        <w:t>-MBLK</w:t>
      </w:r>
      <w:r w:rsidRPr="004678A6">
        <w:rPr>
          <w:rFonts w:ascii="Times New Roman" w:hAnsi="Times New Roman" w:cs="Times New Roman"/>
          <w:sz w:val="22"/>
          <w:szCs w:val="22"/>
        </w:rPr>
        <w:t xml:space="preserve"> </w:t>
      </w:r>
      <w:r w:rsidRPr="004678A6">
        <w:rPr>
          <w:rFonts w:ascii="Times New Roman" w:hAnsi="Times New Roman" w:cs="Times New Roman"/>
          <w:sz w:val="22"/>
          <w:szCs w:val="22"/>
          <w:lang w:val="en-US"/>
        </w:rPr>
        <w:t xml:space="preserve">in matte black finish </w:t>
      </w:r>
      <w:r w:rsidRPr="004678A6">
        <w:rPr>
          <w:rFonts w:ascii="Times New Roman" w:hAnsi="Times New Roman" w:cs="Times New Roman"/>
          <w:sz w:val="22"/>
          <w:szCs w:val="22"/>
        </w:rPr>
        <w:t>with external stainless steel bag hook as manufactured by Koala Kare Products, a Division of Bobrick.</w:t>
      </w:r>
    </w:p>
    <w:p w14:paraId="26F204AC"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lastRenderedPageBreak/>
        <w:t>Handle: Replaceable, aluminum with satin stainless finish. Positioned to operate unit with less than 5 lbs. of force.</w:t>
      </w:r>
      <w:r w:rsidRPr="004678A6">
        <w:rPr>
          <w:rFonts w:ascii="Times New Roman" w:hAnsi="Times New Roman" w:cs="Times New Roman"/>
          <w:sz w:val="22"/>
          <w:szCs w:val="22"/>
          <w:lang w:val="en-US"/>
        </w:rPr>
        <w:t xml:space="preserve"> </w:t>
      </w:r>
    </w:p>
    <w:p w14:paraId="2DAA020B"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Front Panel</w:t>
      </w:r>
      <w:r w:rsidRPr="004678A6">
        <w:rPr>
          <w:rFonts w:ascii="Times New Roman" w:hAnsi="Times New Roman" w:cs="Times New Roman"/>
          <w:sz w:val="22"/>
          <w:szCs w:val="22"/>
          <w:lang w:val="en-US"/>
        </w:rPr>
        <w:t xml:space="preserve"> shall be d</w:t>
      </w:r>
      <w:r w:rsidRPr="004678A6">
        <w:rPr>
          <w:rFonts w:ascii="Times New Roman" w:hAnsi="Times New Roman" w:cs="Times New Roman"/>
          <w:sz w:val="22"/>
          <w:szCs w:val="22"/>
        </w:rPr>
        <w:t>eep drawn, one-piece</w:t>
      </w:r>
      <w:r w:rsidRPr="004678A6">
        <w:rPr>
          <w:rFonts w:ascii="Times New Roman" w:hAnsi="Times New Roman" w:cs="Times New Roman"/>
          <w:sz w:val="22"/>
          <w:szCs w:val="22"/>
          <w:lang w:val="en-US"/>
        </w:rPr>
        <w:t>,</w:t>
      </w:r>
      <w:r w:rsidRPr="004678A6">
        <w:rPr>
          <w:rFonts w:ascii="Times New Roman" w:hAnsi="Times New Roman" w:cs="Times New Roman"/>
          <w:sz w:val="22"/>
          <w:szCs w:val="22"/>
        </w:rPr>
        <w:t xml:space="preserve"> seamless, 18-8, Type 304, 20 gauge (0.91mm) stainless steel with satin finish and laser etched logo</w:t>
      </w:r>
      <w:r w:rsidRPr="004678A6">
        <w:rPr>
          <w:rFonts w:ascii="Times New Roman" w:hAnsi="Times New Roman" w:cs="Times New Roman"/>
          <w:sz w:val="22"/>
          <w:szCs w:val="22"/>
          <w:lang w:val="en-US"/>
        </w:rPr>
        <w:t xml:space="preserve"> with rounded corners. </w:t>
      </w:r>
    </w:p>
    <w:p w14:paraId="6E1D2561" w14:textId="77777777" w:rsidR="00BE58DB" w:rsidRPr="004678A6" w:rsidRDefault="00BE58DB" w:rsidP="00BE58DB">
      <w:pPr>
        <w:pStyle w:val="SubPara"/>
        <w:numPr>
          <w:ilvl w:val="3"/>
          <w:numId w:val="7"/>
        </w:numPr>
        <w:rPr>
          <w:rFonts w:ascii="Times New Roman" w:hAnsi="Times New Roman" w:cs="Times New Roman"/>
          <w:sz w:val="22"/>
          <w:szCs w:val="22"/>
          <w:lang w:val="en-US"/>
        </w:rPr>
      </w:pPr>
      <w:r w:rsidRPr="004678A6">
        <w:rPr>
          <w:rFonts w:ascii="Times New Roman" w:hAnsi="Times New Roman" w:cs="Times New Roman"/>
          <w:sz w:val="22"/>
          <w:szCs w:val="22"/>
        </w:rPr>
        <w:t xml:space="preserve">Aesthetics: </w:t>
      </w:r>
      <w:r w:rsidRPr="004678A6">
        <w:rPr>
          <w:rFonts w:ascii="Times New Roman" w:hAnsi="Times New Roman" w:cs="Times New Roman"/>
          <w:sz w:val="22"/>
          <w:szCs w:val="22"/>
          <w:lang w:val="en-US"/>
        </w:rPr>
        <w:t>Unit shall have</w:t>
      </w:r>
      <w:r w:rsidRPr="004678A6">
        <w:rPr>
          <w:rFonts w:ascii="Times New Roman" w:hAnsi="Times New Roman" w:cs="Times New Roman"/>
          <w:sz w:val="22"/>
          <w:szCs w:val="22"/>
        </w:rPr>
        <w:t xml:space="preserve"> </w:t>
      </w:r>
      <w:r w:rsidRPr="004678A6">
        <w:rPr>
          <w:rFonts w:ascii="Times New Roman" w:hAnsi="Times New Roman" w:cs="Times New Roman"/>
          <w:sz w:val="22"/>
          <w:szCs w:val="22"/>
          <w:lang w:val="en-US"/>
        </w:rPr>
        <w:t xml:space="preserve">no </w:t>
      </w:r>
      <w:r w:rsidRPr="004678A6">
        <w:rPr>
          <w:rFonts w:ascii="Times New Roman" w:hAnsi="Times New Roman" w:cs="Times New Roman"/>
          <w:sz w:val="22"/>
          <w:szCs w:val="22"/>
        </w:rPr>
        <w:t>plastic covering or visible plastic on the front of the unit</w:t>
      </w:r>
      <w:r w:rsidRPr="004678A6">
        <w:rPr>
          <w:rFonts w:ascii="Times New Roman" w:hAnsi="Times New Roman" w:cs="Times New Roman"/>
          <w:sz w:val="22"/>
          <w:szCs w:val="22"/>
          <w:lang w:val="en-US"/>
        </w:rPr>
        <w:t xml:space="preserve"> and </w:t>
      </w:r>
      <w:r w:rsidRPr="004678A6">
        <w:rPr>
          <w:rFonts w:ascii="Times New Roman" w:hAnsi="Times New Roman" w:cs="Times New Roman"/>
          <w:sz w:val="22"/>
          <w:szCs w:val="22"/>
        </w:rPr>
        <w:t>no adhesive labels applied to the front panel</w:t>
      </w:r>
      <w:r w:rsidRPr="004678A6">
        <w:rPr>
          <w:rFonts w:ascii="Times New Roman" w:hAnsi="Times New Roman" w:cs="Times New Roman"/>
          <w:sz w:val="22"/>
          <w:szCs w:val="22"/>
          <w:lang w:val="en-US"/>
        </w:rPr>
        <w:t xml:space="preserve">. </w:t>
      </w:r>
    </w:p>
    <w:p w14:paraId="6F2FDBB8"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Flange: Deep drawn, one-piece seamless, 18-8, Type 304, 18 gauge (1.2 mm) stainless steel with satin finish. Flange edges and corners shall have radii that complements the arc on the top, bottom, and side edges of the front panel.</w:t>
      </w:r>
    </w:p>
    <w:p w14:paraId="1A0D07D3"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 xml:space="preserve">Frame and Hinge Mechanism: Concealed 11-gauge chassis, </w:t>
      </w:r>
      <w:r w:rsidRPr="004678A6">
        <w:rPr>
          <w:rFonts w:ascii="Times New Roman" w:hAnsi="Times New Roman" w:cs="Times New Roman"/>
          <w:sz w:val="22"/>
          <w:szCs w:val="22"/>
          <w:lang w:val="en-US"/>
        </w:rPr>
        <w:t>compromised</w:t>
      </w:r>
      <w:r w:rsidRPr="004678A6">
        <w:rPr>
          <w:rFonts w:ascii="Times New Roman" w:hAnsi="Times New Roman" w:cs="Times New Roman"/>
          <w:sz w:val="22"/>
          <w:szCs w:val="22"/>
        </w:rPr>
        <w:t xml:space="preserve"> of 1” diameter integral steel-tubing that supports the changing bed and interacts with 11-gauge steel wall mounting bracket to provide steel-on-steel hinge stop. The wall frame shall serve as wall-mounting bracket</w:t>
      </w:r>
      <w:r w:rsidRPr="004678A6">
        <w:rPr>
          <w:rFonts w:ascii="Times New Roman" w:hAnsi="Times New Roman" w:cs="Times New Roman"/>
          <w:sz w:val="22"/>
          <w:szCs w:val="22"/>
          <w:lang w:val="en-US"/>
        </w:rPr>
        <w:t>.</w:t>
      </w:r>
    </w:p>
    <w:p w14:paraId="00F1E560"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 xml:space="preserve">External </w:t>
      </w:r>
      <w:r w:rsidRPr="004678A6">
        <w:rPr>
          <w:rFonts w:ascii="Times New Roman" w:hAnsi="Times New Roman" w:cs="Times New Roman"/>
          <w:sz w:val="22"/>
          <w:szCs w:val="22"/>
          <w:lang w:val="en-US"/>
        </w:rPr>
        <w:t xml:space="preserve">Diaper </w:t>
      </w:r>
      <w:r w:rsidRPr="004678A6">
        <w:rPr>
          <w:rFonts w:ascii="Times New Roman" w:hAnsi="Times New Roman" w:cs="Times New Roman"/>
          <w:sz w:val="22"/>
          <w:szCs w:val="22"/>
        </w:rPr>
        <w:t xml:space="preserve">Bag Hook: 18-8, Type 304, 3/4 inch (19mm) diameter, </w:t>
      </w:r>
      <w:r w:rsidRPr="004678A6">
        <w:rPr>
          <w:rFonts w:ascii="Times New Roman" w:hAnsi="Times New Roman" w:cs="Times New Roman"/>
          <w:sz w:val="22"/>
          <w:szCs w:val="22"/>
          <w:lang w:val="en-US"/>
        </w:rPr>
        <w:t xml:space="preserve">wall-mounted, </w:t>
      </w:r>
      <w:r w:rsidRPr="004678A6">
        <w:rPr>
          <w:rFonts w:ascii="Times New Roman" w:hAnsi="Times New Roman" w:cs="Times New Roman"/>
          <w:sz w:val="22"/>
          <w:szCs w:val="22"/>
        </w:rPr>
        <w:t xml:space="preserve">solid stainless steel rod with satin-finish. </w:t>
      </w:r>
    </w:p>
    <w:p w14:paraId="5AF93E6F"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 xml:space="preserve">Bed Surface: injection molded polypropylene with Microban® antimicrobial additive, and ISO 22196 tested for efficacy. </w:t>
      </w:r>
    </w:p>
    <w:p w14:paraId="26DD08C3" w14:textId="476A4412"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Surface is contoured, concave and smooth. Bed surface shall be minimum 535</w:t>
      </w:r>
      <w:r w:rsidRPr="004678A6">
        <w:rPr>
          <w:rFonts w:ascii="Times New Roman" w:hAnsi="Times New Roman" w:cs="Times New Roman"/>
          <w:sz w:val="22"/>
          <w:szCs w:val="22"/>
          <w:lang w:val="en-US"/>
        </w:rPr>
        <w:t xml:space="preserve"> </w:t>
      </w:r>
      <w:r w:rsidR="00B66A20" w:rsidRPr="004678A6">
        <w:rPr>
          <w:rFonts w:ascii="Times New Roman" w:hAnsi="Times New Roman" w:cs="Times New Roman"/>
          <w:sz w:val="22"/>
          <w:szCs w:val="22"/>
        </w:rPr>
        <w:t>sq.</w:t>
      </w:r>
      <w:r w:rsidRPr="004678A6">
        <w:rPr>
          <w:rFonts w:ascii="Times New Roman" w:hAnsi="Times New Roman" w:cs="Times New Roman"/>
          <w:sz w:val="22"/>
          <w:szCs w:val="22"/>
        </w:rPr>
        <w:t xml:space="preserve"> in</w:t>
      </w:r>
      <w:r w:rsidRPr="004678A6">
        <w:rPr>
          <w:rFonts w:ascii="Times New Roman" w:hAnsi="Times New Roman" w:cs="Times New Roman"/>
          <w:sz w:val="22"/>
          <w:szCs w:val="22"/>
          <w:lang w:val="en-US"/>
        </w:rPr>
        <w:t>.</w:t>
      </w:r>
    </w:p>
    <w:p w14:paraId="08A5D704" w14:textId="77777777" w:rsidR="00BE58DB" w:rsidRPr="004678A6" w:rsidRDefault="00BE58DB" w:rsidP="00BE58DB">
      <w:pPr>
        <w:pStyle w:val="SubPara"/>
        <w:numPr>
          <w:ilvl w:val="3"/>
          <w:numId w:val="7"/>
        </w:numPr>
        <w:rPr>
          <w:rFonts w:ascii="Times New Roman" w:hAnsi="Times New Roman" w:cs="Times New Roman"/>
          <w:sz w:val="22"/>
          <w:szCs w:val="22"/>
          <w:lang w:val="en-US"/>
        </w:rPr>
      </w:pPr>
      <w:r w:rsidRPr="004678A6">
        <w:rPr>
          <w:rFonts w:ascii="Times New Roman" w:hAnsi="Times New Roman" w:cs="Times New Roman"/>
          <w:sz w:val="22"/>
          <w:szCs w:val="22"/>
        </w:rPr>
        <w:t xml:space="preserve">Performance: </w:t>
      </w:r>
      <w:r w:rsidRPr="004678A6">
        <w:rPr>
          <w:rFonts w:ascii="Times New Roman" w:hAnsi="Times New Roman" w:cs="Times New Roman"/>
          <w:sz w:val="22"/>
          <w:szCs w:val="22"/>
          <w:lang w:val="en-US"/>
        </w:rPr>
        <w:t xml:space="preserve">Unit has minimal deflection from 90 degrees with a 150 lbs. </w:t>
      </w:r>
      <w:r w:rsidRPr="004678A6">
        <w:rPr>
          <w:rFonts w:ascii="Times New Roman" w:hAnsi="Times New Roman" w:cs="Times New Roman"/>
          <w:sz w:val="22"/>
          <w:szCs w:val="22"/>
        </w:rPr>
        <w:t>static load placed in the center of the changing surface</w:t>
      </w:r>
      <w:r w:rsidRPr="004678A6">
        <w:rPr>
          <w:rFonts w:ascii="Times New Roman" w:hAnsi="Times New Roman" w:cs="Times New Roman"/>
          <w:sz w:val="22"/>
          <w:szCs w:val="22"/>
          <w:lang w:val="en-US"/>
        </w:rPr>
        <w:t xml:space="preserve">. Unit </w:t>
      </w:r>
      <w:r w:rsidRPr="004678A6">
        <w:rPr>
          <w:rFonts w:ascii="Times New Roman" w:hAnsi="Times New Roman" w:cs="Times New Roman"/>
          <w:sz w:val="22"/>
          <w:szCs w:val="22"/>
        </w:rPr>
        <w:t>exceed</w:t>
      </w:r>
      <w:r w:rsidRPr="004678A6">
        <w:rPr>
          <w:rFonts w:ascii="Times New Roman" w:hAnsi="Times New Roman" w:cs="Times New Roman"/>
          <w:sz w:val="22"/>
          <w:szCs w:val="22"/>
          <w:lang w:val="en-US"/>
        </w:rPr>
        <w:t>s</w:t>
      </w:r>
      <w:r w:rsidRPr="004678A6">
        <w:rPr>
          <w:rFonts w:ascii="Times New Roman" w:hAnsi="Times New Roman" w:cs="Times New Roman"/>
          <w:sz w:val="22"/>
          <w:szCs w:val="22"/>
        </w:rPr>
        <w:t xml:space="preserve"> ASTM Standard F2285</w:t>
      </w:r>
      <w:r w:rsidRPr="004678A6">
        <w:rPr>
          <w:rFonts w:ascii="Times New Roman" w:hAnsi="Times New Roman" w:cs="Times New Roman"/>
          <w:sz w:val="22"/>
          <w:szCs w:val="22"/>
          <w:lang w:val="en-US"/>
        </w:rPr>
        <w:t xml:space="preserve"> </w:t>
      </w:r>
      <w:r w:rsidRPr="004678A6">
        <w:rPr>
          <w:rFonts w:ascii="Times New Roman" w:hAnsi="Times New Roman" w:cs="Times New Roman"/>
          <w:sz w:val="22"/>
          <w:szCs w:val="22"/>
        </w:rPr>
        <w:t>static load requirement</w:t>
      </w:r>
      <w:r w:rsidRPr="004678A6">
        <w:rPr>
          <w:rFonts w:ascii="Times New Roman" w:hAnsi="Times New Roman" w:cs="Times New Roman"/>
          <w:sz w:val="22"/>
          <w:szCs w:val="22"/>
          <w:lang w:val="en-US"/>
        </w:rPr>
        <w:t xml:space="preserve"> of 100 lbs.</w:t>
      </w:r>
    </w:p>
    <w:p w14:paraId="2648B7A1" w14:textId="23CE803C" w:rsidR="00372B52" w:rsidRPr="004678A6" w:rsidRDefault="00372B52" w:rsidP="00372B52">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Complies with requirements applicable in the jurisdiction of the project, including but not limited to ADA</w:t>
      </w:r>
      <w:r w:rsidRPr="004678A6">
        <w:rPr>
          <w:rFonts w:ascii="Times New Roman" w:hAnsi="Times New Roman" w:cs="Times New Roman"/>
          <w:sz w:val="22"/>
          <w:szCs w:val="22"/>
          <w:lang w:val="en-US"/>
        </w:rPr>
        <w:t xml:space="preserve">, </w:t>
      </w:r>
      <w:r w:rsidRPr="004678A6">
        <w:rPr>
          <w:rFonts w:ascii="Times New Roman" w:hAnsi="Times New Roman" w:cs="Times New Roman"/>
          <w:sz w:val="22"/>
          <w:szCs w:val="22"/>
        </w:rPr>
        <w:t>ICC A117</w:t>
      </w:r>
      <w:r w:rsidR="00513626">
        <w:rPr>
          <w:rFonts w:ascii="Times New Roman" w:hAnsi="Times New Roman" w:cs="Times New Roman"/>
          <w:sz w:val="22"/>
          <w:szCs w:val="22"/>
          <w:lang w:val="en-US"/>
        </w:rPr>
        <w:t>.1</w:t>
      </w:r>
      <w:r w:rsidRPr="004678A6">
        <w:rPr>
          <w:rFonts w:ascii="Times New Roman" w:hAnsi="Times New Roman" w:cs="Times New Roman"/>
          <w:sz w:val="22"/>
          <w:szCs w:val="22"/>
          <w:lang w:val="en-US"/>
        </w:rPr>
        <w:t>, International Building Code (IBC), and state building code</w:t>
      </w:r>
      <w:r w:rsidRPr="004678A6">
        <w:rPr>
          <w:rFonts w:ascii="Times New Roman" w:hAnsi="Times New Roman" w:cs="Times New Roman"/>
          <w:sz w:val="22"/>
          <w:szCs w:val="22"/>
        </w:rPr>
        <w:t xml:space="preserve"> requirements as applicable.</w:t>
      </w:r>
      <w:r w:rsidRPr="004678A6">
        <w:rPr>
          <w:rFonts w:ascii="Times New Roman" w:hAnsi="Times New Roman" w:cs="Times New Roman"/>
          <w:sz w:val="22"/>
          <w:szCs w:val="22"/>
          <w:lang w:val="en-US"/>
        </w:rPr>
        <w:t xml:space="preserve"> Also complies with </w:t>
      </w:r>
      <w:r w:rsidRPr="004678A6">
        <w:rPr>
          <w:rFonts w:ascii="Times New Roman" w:hAnsi="Times New Roman" w:cs="Times New Roman"/>
          <w:sz w:val="22"/>
          <w:szCs w:val="22"/>
        </w:rPr>
        <w:t xml:space="preserve">ASTM Standard F2285, Standard Consumer Safety Performance Specification for Diaper Changing Stations for Commercial </w:t>
      </w:r>
      <w:r w:rsidRPr="004678A6">
        <w:rPr>
          <w:rFonts w:ascii="Times New Roman" w:hAnsi="Times New Roman" w:cs="Times New Roman"/>
          <w:sz w:val="22"/>
          <w:szCs w:val="22"/>
          <w:lang w:val="en-US"/>
        </w:rPr>
        <w:t xml:space="preserve">use and </w:t>
      </w:r>
      <w:r w:rsidRPr="004678A6">
        <w:rPr>
          <w:rFonts w:ascii="Times New Roman" w:hAnsi="Times New Roman" w:cs="Times New Roman"/>
          <w:sz w:val="22"/>
          <w:szCs w:val="22"/>
        </w:rPr>
        <w:t xml:space="preserve">EN 12221 </w:t>
      </w:r>
      <w:r w:rsidRPr="004678A6">
        <w:rPr>
          <w:rFonts w:ascii="Times New Roman" w:hAnsi="Times New Roman" w:cs="Times New Roman"/>
          <w:sz w:val="22"/>
          <w:szCs w:val="22"/>
          <w:lang w:val="en-US"/>
        </w:rPr>
        <w:t>for c</w:t>
      </w:r>
      <w:r w:rsidRPr="004678A6">
        <w:rPr>
          <w:rFonts w:ascii="Times New Roman" w:hAnsi="Times New Roman" w:cs="Times New Roman"/>
          <w:sz w:val="22"/>
          <w:szCs w:val="22"/>
        </w:rPr>
        <w:t>hanging units for domestic use.</w:t>
      </w:r>
    </w:p>
    <w:p w14:paraId="0D1DF18A"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Dual Cavit</w:t>
      </w:r>
      <w:r w:rsidRPr="004678A6">
        <w:rPr>
          <w:rFonts w:ascii="Times New Roman" w:hAnsi="Times New Roman" w:cs="Times New Roman"/>
          <w:sz w:val="22"/>
          <w:szCs w:val="22"/>
          <w:lang w:val="en-US"/>
        </w:rPr>
        <w:t xml:space="preserve">y </w:t>
      </w:r>
      <w:r w:rsidRPr="004678A6">
        <w:rPr>
          <w:rFonts w:ascii="Times New Roman" w:hAnsi="Times New Roman" w:cs="Times New Roman"/>
          <w:sz w:val="22"/>
          <w:szCs w:val="22"/>
        </w:rPr>
        <w:t xml:space="preserve">Dispenser: </w:t>
      </w:r>
      <w:r w:rsidRPr="004678A6">
        <w:rPr>
          <w:rFonts w:ascii="Times New Roman" w:hAnsi="Times New Roman" w:cs="Times New Roman"/>
          <w:sz w:val="22"/>
          <w:szCs w:val="22"/>
          <w:lang w:val="en-US"/>
        </w:rPr>
        <w:t xml:space="preserve">Includes </w:t>
      </w:r>
      <w:r w:rsidRPr="004678A6">
        <w:rPr>
          <w:rFonts w:ascii="Times New Roman" w:hAnsi="Times New Roman" w:cs="Times New Roman"/>
          <w:sz w:val="22"/>
          <w:szCs w:val="22"/>
        </w:rPr>
        <w:t xml:space="preserve">integral spring tab </w:t>
      </w:r>
      <w:r w:rsidRPr="004678A6">
        <w:rPr>
          <w:rFonts w:ascii="Times New Roman" w:hAnsi="Times New Roman" w:cs="Times New Roman"/>
          <w:sz w:val="22"/>
          <w:szCs w:val="22"/>
          <w:lang w:val="en-US"/>
        </w:rPr>
        <w:t xml:space="preserve">to make </w:t>
      </w:r>
      <w:r w:rsidRPr="004678A6">
        <w:rPr>
          <w:rFonts w:ascii="Times New Roman" w:hAnsi="Times New Roman" w:cs="Times New Roman"/>
          <w:sz w:val="22"/>
          <w:szCs w:val="22"/>
        </w:rPr>
        <w:t>dispens</w:t>
      </w:r>
      <w:r w:rsidRPr="004678A6">
        <w:rPr>
          <w:rFonts w:ascii="Times New Roman" w:hAnsi="Times New Roman" w:cs="Times New Roman"/>
          <w:sz w:val="22"/>
          <w:szCs w:val="22"/>
          <w:lang w:val="en-US"/>
        </w:rPr>
        <w:t xml:space="preserve">ing bed liners and diaper disposal sacks easier. </w:t>
      </w:r>
      <w:r w:rsidRPr="004678A6">
        <w:rPr>
          <w:rFonts w:ascii="Times New Roman" w:hAnsi="Times New Roman" w:cs="Times New Roman"/>
          <w:sz w:val="22"/>
          <w:szCs w:val="22"/>
        </w:rPr>
        <w:t>Total 50 liner capacity. Equipped with tumbler lock, keyed alike Bobrick restroom accessories</w:t>
      </w:r>
      <w:r w:rsidRPr="004678A6">
        <w:rPr>
          <w:rFonts w:ascii="Times New Roman" w:hAnsi="Times New Roman" w:cs="Times New Roman"/>
          <w:sz w:val="22"/>
          <w:szCs w:val="22"/>
          <w:lang w:val="en-US"/>
        </w:rPr>
        <w:t xml:space="preserve">. </w:t>
      </w:r>
    </w:p>
    <w:p w14:paraId="50C7F07B"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Operation: Concealed pneumatic cylinder providing controlled</w:t>
      </w:r>
      <w:r w:rsidRPr="004678A6">
        <w:rPr>
          <w:rFonts w:ascii="Times New Roman" w:hAnsi="Times New Roman" w:cs="Times New Roman"/>
          <w:sz w:val="22"/>
          <w:szCs w:val="22"/>
          <w:lang w:val="en-US"/>
        </w:rPr>
        <w:t xml:space="preserve"> </w:t>
      </w:r>
      <w:r w:rsidRPr="004678A6">
        <w:rPr>
          <w:rFonts w:ascii="Times New Roman" w:hAnsi="Times New Roman" w:cs="Times New Roman"/>
          <w:sz w:val="22"/>
          <w:szCs w:val="22"/>
        </w:rPr>
        <w:t>opening and closing of the changing station bed.</w:t>
      </w:r>
    </w:p>
    <w:p w14:paraId="2161851D"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Instruction Graphics:  Universal instruction graphics and safety messages in multiple languages.</w:t>
      </w:r>
    </w:p>
    <w:p w14:paraId="353C68A0" w14:textId="77777777" w:rsidR="00BE58DB" w:rsidRPr="004678A6" w:rsidRDefault="00BE58DB" w:rsidP="00BE58DB">
      <w:pPr>
        <w:pStyle w:val="SubPara"/>
        <w:numPr>
          <w:ilvl w:val="3"/>
          <w:numId w:val="7"/>
        </w:numPr>
        <w:rPr>
          <w:rFonts w:ascii="Times New Roman" w:hAnsi="Times New Roman" w:cs="Times New Roman"/>
          <w:sz w:val="22"/>
          <w:szCs w:val="22"/>
        </w:rPr>
      </w:pPr>
      <w:r w:rsidRPr="004678A6">
        <w:rPr>
          <w:rFonts w:ascii="Times New Roman" w:hAnsi="Times New Roman" w:cs="Times New Roman"/>
          <w:sz w:val="22"/>
          <w:szCs w:val="22"/>
        </w:rPr>
        <w:t>Safety Straps:  Replaceable, restraining straps.</w:t>
      </w:r>
    </w:p>
    <w:p w14:paraId="4792BE57" w14:textId="54A10340" w:rsidR="00EC0846" w:rsidRDefault="00EC0846" w:rsidP="00E214CA">
      <w:pPr>
        <w:pStyle w:val="Blank"/>
        <w:rPr>
          <w:rFonts w:ascii="Times New Roman" w:hAnsi="Times New Roman" w:cs="Times New Roman"/>
          <w:sz w:val="22"/>
          <w:szCs w:val="22"/>
        </w:rPr>
      </w:pPr>
    </w:p>
    <w:p w14:paraId="400680D2" w14:textId="77777777" w:rsidR="00EC0846" w:rsidRPr="004678A6" w:rsidRDefault="00EC0846" w:rsidP="00E214CA">
      <w:pPr>
        <w:pStyle w:val="Blank"/>
        <w:rPr>
          <w:rFonts w:ascii="Times New Roman" w:hAnsi="Times New Roman" w:cs="Times New Roman"/>
          <w:sz w:val="22"/>
          <w:szCs w:val="22"/>
        </w:rPr>
      </w:pPr>
      <w:bookmarkStart w:id="0" w:name="_GoBack"/>
      <w:bookmarkEnd w:id="0"/>
    </w:p>
    <w:p w14:paraId="7442B277" w14:textId="77777777" w:rsidR="00E214CA" w:rsidRPr="004678A6" w:rsidRDefault="00E214CA" w:rsidP="00E214CA">
      <w:pPr>
        <w:pStyle w:val="Part"/>
        <w:rPr>
          <w:rFonts w:ascii="Times New Roman" w:hAnsi="Times New Roman" w:cs="Times New Roman"/>
          <w:sz w:val="22"/>
          <w:szCs w:val="22"/>
        </w:rPr>
      </w:pPr>
      <w:r w:rsidRPr="004678A6">
        <w:rPr>
          <w:rFonts w:ascii="Times New Roman" w:hAnsi="Times New Roman" w:cs="Times New Roman"/>
          <w:sz w:val="22"/>
          <w:szCs w:val="22"/>
        </w:rPr>
        <w:t>EXECUTION</w:t>
      </w:r>
    </w:p>
    <w:p w14:paraId="3DC56CED" w14:textId="77777777" w:rsidR="00E214CA" w:rsidRPr="004678A6" w:rsidRDefault="00E214CA" w:rsidP="00E214CA">
      <w:pPr>
        <w:pStyle w:val="Blank"/>
        <w:rPr>
          <w:rFonts w:ascii="Times New Roman" w:hAnsi="Times New Roman" w:cs="Times New Roman"/>
          <w:sz w:val="22"/>
          <w:szCs w:val="22"/>
        </w:rPr>
      </w:pPr>
    </w:p>
    <w:p w14:paraId="59F0A27A"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INSTALLATION</w:t>
      </w:r>
    </w:p>
    <w:p w14:paraId="7F960F1D" w14:textId="77777777" w:rsidR="00E214CA" w:rsidRPr="004678A6" w:rsidRDefault="00E214CA" w:rsidP="00E214CA">
      <w:pPr>
        <w:pStyle w:val="Blank"/>
        <w:rPr>
          <w:rFonts w:ascii="Times New Roman" w:hAnsi="Times New Roman" w:cs="Times New Roman"/>
          <w:sz w:val="22"/>
          <w:szCs w:val="22"/>
        </w:rPr>
      </w:pPr>
    </w:p>
    <w:p w14:paraId="3ACEC1D9"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Install products in strict compliance with manufacturer’s written instructions and recommendations, including the following:</w:t>
      </w:r>
    </w:p>
    <w:p w14:paraId="28EF747B" w14:textId="3DE42081"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Verify </w:t>
      </w:r>
      <w:r w:rsidR="00C96BD6">
        <w:rPr>
          <w:rFonts w:ascii="Times New Roman" w:hAnsi="Times New Roman" w:cs="Times New Roman"/>
          <w:sz w:val="22"/>
          <w:szCs w:val="22"/>
          <w:lang w:val="en-US"/>
        </w:rPr>
        <w:t xml:space="preserve">wall </w:t>
      </w:r>
      <w:r w:rsidRPr="004678A6">
        <w:rPr>
          <w:rFonts w:ascii="Times New Roman" w:hAnsi="Times New Roman" w:cs="Times New Roman"/>
          <w:sz w:val="22"/>
          <w:szCs w:val="22"/>
        </w:rPr>
        <w:t>blocking has been installed properly.</w:t>
      </w:r>
    </w:p>
    <w:p w14:paraId="05545393" w14:textId="1B20AF24"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Verify </w:t>
      </w:r>
      <w:r w:rsidR="00C96BD6">
        <w:rPr>
          <w:rFonts w:ascii="Times New Roman" w:hAnsi="Times New Roman" w:cs="Times New Roman"/>
          <w:sz w:val="22"/>
          <w:szCs w:val="22"/>
          <w:lang w:val="en-US"/>
        </w:rPr>
        <w:t xml:space="preserve">wall </w:t>
      </w:r>
      <w:r w:rsidRPr="004678A6">
        <w:rPr>
          <w:rFonts w:ascii="Times New Roman" w:hAnsi="Times New Roman" w:cs="Times New Roman"/>
          <w:sz w:val="22"/>
          <w:szCs w:val="22"/>
        </w:rPr>
        <w:t>location does not interfere with door swings or use of fixtures.</w:t>
      </w:r>
    </w:p>
    <w:p w14:paraId="0F16ED6C" w14:textId="63A582D6"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Use fasteners and anchors suitable for </w:t>
      </w:r>
      <w:r w:rsidR="00B23BCC" w:rsidRPr="004678A6">
        <w:rPr>
          <w:rFonts w:ascii="Times New Roman" w:hAnsi="Times New Roman" w:cs="Times New Roman"/>
          <w:sz w:val="22"/>
          <w:szCs w:val="22"/>
          <w:lang w:val="en-US"/>
        </w:rPr>
        <w:t xml:space="preserve">wall </w:t>
      </w:r>
      <w:r w:rsidRPr="004678A6">
        <w:rPr>
          <w:rFonts w:ascii="Times New Roman" w:hAnsi="Times New Roman" w:cs="Times New Roman"/>
          <w:sz w:val="22"/>
          <w:szCs w:val="22"/>
        </w:rPr>
        <w:t>substrate and project conditions.</w:t>
      </w:r>
    </w:p>
    <w:p w14:paraId="7D9EF27E"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Install units at location and height indicated on the Drawings.</w:t>
      </w:r>
    </w:p>
    <w:p w14:paraId="55C9B6B2"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Install units level, plumb and in proper relationship with adjacent construction.</w:t>
      </w:r>
    </w:p>
    <w:p w14:paraId="3672AC4C"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Adjust for proper operation.</w:t>
      </w:r>
    </w:p>
    <w:p w14:paraId="6848AD15" w14:textId="77777777" w:rsidR="00E214CA" w:rsidRPr="004678A6" w:rsidRDefault="00E214CA" w:rsidP="00E214CA">
      <w:pPr>
        <w:pStyle w:val="Blank"/>
        <w:rPr>
          <w:rFonts w:ascii="Times New Roman" w:hAnsi="Times New Roman" w:cs="Times New Roman"/>
          <w:sz w:val="22"/>
          <w:szCs w:val="22"/>
        </w:rPr>
      </w:pPr>
    </w:p>
    <w:p w14:paraId="4724F7CA"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PROTECTION</w:t>
      </w:r>
    </w:p>
    <w:p w14:paraId="7042CF34" w14:textId="77777777" w:rsidR="00E214CA" w:rsidRPr="004678A6" w:rsidRDefault="00E214CA" w:rsidP="00E214CA">
      <w:pPr>
        <w:pStyle w:val="EndOfSection"/>
        <w:rPr>
          <w:rFonts w:ascii="Times New Roman" w:hAnsi="Times New Roman" w:cs="Times New Roman"/>
          <w:sz w:val="22"/>
          <w:szCs w:val="22"/>
        </w:rPr>
      </w:pPr>
    </w:p>
    <w:p w14:paraId="4E140164"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lastRenderedPageBreak/>
        <w:t>Protect installed products until completion of project.</w:t>
      </w:r>
    </w:p>
    <w:p w14:paraId="70862AC6" w14:textId="77777777" w:rsidR="00E214CA" w:rsidRPr="004678A6" w:rsidRDefault="00E214CA" w:rsidP="00E214CA">
      <w:pPr>
        <w:pStyle w:val="Blank"/>
        <w:rPr>
          <w:rFonts w:ascii="Times New Roman" w:hAnsi="Times New Roman" w:cs="Times New Roman"/>
          <w:sz w:val="22"/>
          <w:szCs w:val="22"/>
        </w:rPr>
      </w:pPr>
    </w:p>
    <w:p w14:paraId="6623D8C7"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Touch-up, repair or replace damaged products before Substantial Completion.</w:t>
      </w:r>
    </w:p>
    <w:p w14:paraId="08402509" w14:textId="77777777" w:rsidR="00E214CA" w:rsidRPr="004678A6" w:rsidRDefault="00E214CA" w:rsidP="00E214CA">
      <w:pPr>
        <w:pStyle w:val="Blank"/>
        <w:rPr>
          <w:rFonts w:ascii="Times New Roman" w:hAnsi="Times New Roman" w:cs="Times New Roman"/>
          <w:sz w:val="22"/>
          <w:szCs w:val="22"/>
        </w:rPr>
      </w:pPr>
      <w:r w:rsidRPr="004678A6">
        <w:rPr>
          <w:rFonts w:ascii="Times New Roman" w:hAnsi="Times New Roman" w:cs="Times New Roman"/>
          <w:sz w:val="22"/>
          <w:szCs w:val="22"/>
        </w:rPr>
        <w:tab/>
      </w:r>
    </w:p>
    <w:p w14:paraId="067EFC33" w14:textId="77777777" w:rsidR="00EC0846" w:rsidRDefault="00E214CA" w:rsidP="00E214CA">
      <w:pPr>
        <w:pStyle w:val="Blank"/>
        <w:rPr>
          <w:rFonts w:ascii="Times New Roman" w:hAnsi="Times New Roman" w:cs="Times New Roman"/>
          <w:sz w:val="22"/>
          <w:szCs w:val="22"/>
        </w:rPr>
      </w:pPr>
      <w:r w:rsidRPr="004678A6">
        <w:rPr>
          <w:rFonts w:ascii="Times New Roman" w:hAnsi="Times New Roman" w:cs="Times New Roman"/>
          <w:sz w:val="22"/>
          <w:szCs w:val="22"/>
        </w:rPr>
        <w:tab/>
      </w:r>
    </w:p>
    <w:p w14:paraId="1FF42D1E" w14:textId="77777777" w:rsidR="00EC0846" w:rsidRDefault="00EC0846" w:rsidP="00E214CA">
      <w:pPr>
        <w:pStyle w:val="Blank"/>
        <w:rPr>
          <w:rFonts w:ascii="Times New Roman" w:hAnsi="Times New Roman" w:cs="Times New Roman"/>
          <w:sz w:val="22"/>
          <w:szCs w:val="22"/>
        </w:rPr>
      </w:pPr>
    </w:p>
    <w:p w14:paraId="1FD97C79" w14:textId="6F4AB44F" w:rsidR="00E214CA" w:rsidRPr="004678A6" w:rsidRDefault="00E214CA" w:rsidP="00E214CA">
      <w:pPr>
        <w:pStyle w:val="Blank"/>
        <w:rPr>
          <w:rFonts w:ascii="Times New Roman" w:hAnsi="Times New Roman" w:cs="Times New Roman"/>
          <w:sz w:val="22"/>
          <w:szCs w:val="22"/>
        </w:rPr>
      </w:pPr>
      <w:r w:rsidRPr="004678A6">
        <w:rPr>
          <w:rFonts w:ascii="Times New Roman" w:hAnsi="Times New Roman" w:cs="Times New Roman"/>
          <w:sz w:val="22"/>
          <w:szCs w:val="22"/>
        </w:rPr>
        <w:t>END OF SECTION</w:t>
      </w:r>
    </w:p>
    <w:sectPr w:rsidR="00E214CA" w:rsidRPr="004678A6" w:rsidSect="00E214CA">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70EB" w14:textId="77777777" w:rsidR="00F74789" w:rsidRDefault="00F74789">
      <w:r>
        <w:separator/>
      </w:r>
    </w:p>
  </w:endnote>
  <w:endnote w:type="continuationSeparator" w:id="0">
    <w:p w14:paraId="2357FC5F" w14:textId="77777777" w:rsidR="00F74789" w:rsidRDefault="00F7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ED0C" w14:textId="77777777" w:rsidR="00E214CA" w:rsidRPr="00F605A2" w:rsidRDefault="00E214CA" w:rsidP="00E214CA">
    <w:pPr>
      <w:pStyle w:val="Footer"/>
      <w:tabs>
        <w:tab w:val="clear" w:pos="4320"/>
        <w:tab w:val="clear" w:pos="8640"/>
        <w:tab w:val="center" w:pos="4680"/>
        <w:tab w:val="right" w:pos="9282"/>
      </w:tabs>
    </w:pPr>
  </w:p>
  <w:p w14:paraId="0208E44B" w14:textId="0496B335" w:rsidR="00E214CA" w:rsidRPr="00F605A2" w:rsidRDefault="002F7E50" w:rsidP="00E214CA">
    <w:pPr>
      <w:pStyle w:val="Footer"/>
      <w:tabs>
        <w:tab w:val="clear" w:pos="4320"/>
        <w:tab w:val="clear" w:pos="8640"/>
        <w:tab w:val="center" w:pos="4680"/>
        <w:tab w:val="right" w:pos="9282"/>
      </w:tabs>
    </w:pPr>
    <w:r>
      <w:t xml:space="preserve">(Rev </w:t>
    </w:r>
    <w:r w:rsidR="00CD7A43">
      <w:rPr>
        <w:lang w:val="en-US"/>
      </w:rPr>
      <w:t>07/14</w:t>
    </w:r>
    <w:r w:rsidR="00002B01">
      <w:rPr>
        <w:lang w:val="en-US"/>
      </w:rPr>
      <w:t>/23</w:t>
    </w:r>
    <w:r w:rsidR="00E214CA" w:rsidRPr="00F605A2">
      <w:t>)</w:t>
    </w:r>
    <w:r w:rsidR="00E214CA" w:rsidRPr="00F605A2">
      <w:tab/>
      <w:t>BABY CHANGING STATIONS</w:t>
    </w:r>
  </w:p>
  <w:p w14:paraId="2A2AB956" w14:textId="60F2E5F8" w:rsidR="00E214CA" w:rsidRPr="00F605A2" w:rsidRDefault="00E214CA" w:rsidP="00E214CA">
    <w:pPr>
      <w:pStyle w:val="Footer"/>
      <w:tabs>
        <w:tab w:val="clear" w:pos="4320"/>
        <w:tab w:val="clear" w:pos="8640"/>
        <w:tab w:val="center" w:pos="4680"/>
        <w:tab w:val="right" w:pos="9282"/>
      </w:tabs>
    </w:pPr>
    <w:r w:rsidRPr="00F605A2">
      <w:tab/>
      <w:t>102814-</w:t>
    </w:r>
    <w:r>
      <w:fldChar w:fldCharType="begin"/>
    </w:r>
    <w:r>
      <w:instrText>page \* arabic</w:instrText>
    </w:r>
    <w:r>
      <w:fldChar w:fldCharType="separate"/>
    </w:r>
    <w:r w:rsidR="00EC08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C73F" w14:textId="77777777" w:rsidR="00F74789" w:rsidRDefault="00F74789">
      <w:r>
        <w:separator/>
      </w:r>
    </w:p>
  </w:footnote>
  <w:footnote w:type="continuationSeparator" w:id="0">
    <w:p w14:paraId="0017411E" w14:textId="77777777" w:rsidR="00F74789" w:rsidRDefault="00F7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8EDB" w14:textId="77777777" w:rsidR="00E214CA" w:rsidRDefault="00E214CA" w:rsidP="00E214CA">
    <w:pPr>
      <w:pStyle w:val="Header"/>
      <w:tabs>
        <w:tab w:val="clear" w:pos="8640"/>
        <w:tab w:val="right" w:pos="9438"/>
      </w:tabs>
    </w:pPr>
    <w:r>
      <w:t>Koala Kare Products, A Division of Bobrick</w:t>
    </w:r>
    <w:r>
      <w:tab/>
    </w:r>
    <w:r>
      <w:tab/>
      <w:t>Guide Specifications in CSI Format</w:t>
    </w:r>
  </w:p>
  <w:p w14:paraId="77334212" w14:textId="77777777" w:rsidR="00E214CA" w:rsidRDefault="00E214CA" w:rsidP="00E214CA">
    <w:pPr>
      <w:pStyle w:val="Header"/>
      <w:tabs>
        <w:tab w:val="clear" w:pos="8640"/>
        <w:tab w:val="right" w:pos="9438"/>
      </w:tabs>
    </w:pPr>
    <w:r>
      <w:t>www.koalabear.com</w:t>
    </w:r>
    <w:r>
      <w:tab/>
    </w:r>
    <w:r>
      <w:tab/>
      <w:t>Toll Free: 888-733-3456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51864E08"/>
    <w:multiLevelType w:val="multilevel"/>
    <w:tmpl w:val="C47C55E6"/>
    <w:lvl w:ilvl="0">
      <w:start w:val="1"/>
      <w:numFmt w:val="decimal"/>
      <w:pStyle w:val="Part"/>
      <w:suff w:val="nothing"/>
      <w:lvlText w:val="PART %1  "/>
      <w:lvlJc w:val="left"/>
      <w:pPr>
        <w:tabs>
          <w:tab w:val="num" w:pos="864"/>
        </w:tabs>
        <w:ind w:left="864" w:hanging="864"/>
      </w:pPr>
      <w:rPr>
        <w:rFonts w:hint="default"/>
      </w:rPr>
    </w:lvl>
    <w:lvl w:ilvl="1">
      <w:start w:val="1"/>
      <w:numFmt w:val="decimal"/>
      <w:pStyle w:val="Article"/>
      <w:lvlText w:val="%1.%2"/>
      <w:lvlJc w:val="left"/>
      <w:pPr>
        <w:tabs>
          <w:tab w:val="num" w:pos="576"/>
        </w:tabs>
        <w:ind w:left="576" w:hanging="576"/>
      </w:pPr>
      <w:rPr>
        <w:rFonts w:hint="default"/>
        <w:strike w:val="0"/>
        <w:color w:val="auto"/>
      </w:rPr>
    </w:lvl>
    <w:lvl w:ilvl="2">
      <w:start w:val="1"/>
      <w:numFmt w:val="upperLetter"/>
      <w:pStyle w:val="Paragraph"/>
      <w:lvlText w:val="%3."/>
      <w:lvlJc w:val="left"/>
      <w:pPr>
        <w:tabs>
          <w:tab w:val="num" w:pos="1152"/>
        </w:tabs>
        <w:ind w:left="1152" w:hanging="576"/>
      </w:pPr>
      <w:rPr>
        <w:rFonts w:hint="default"/>
      </w:rPr>
    </w:lvl>
    <w:lvl w:ilvl="3">
      <w:start w:val="1"/>
      <w:numFmt w:val="decimal"/>
      <w:pStyle w:val="SubPara"/>
      <w:lvlText w:val="%4."/>
      <w:lvlJc w:val="left"/>
      <w:pPr>
        <w:tabs>
          <w:tab w:val="num" w:pos="1728"/>
        </w:tabs>
        <w:ind w:left="1728" w:hanging="576"/>
      </w:pPr>
      <w:rPr>
        <w:rFonts w:ascii="Times New Roman" w:hAnsi="Times New Roman" w:cs="Times New Roman" w:hint="default"/>
      </w:rPr>
    </w:lvl>
    <w:lvl w:ilvl="4">
      <w:start w:val="1"/>
      <w:numFmt w:val="lowerLetter"/>
      <w:pStyle w:val="SubSub1"/>
      <w:lvlText w:val="%5."/>
      <w:lvlJc w:val="left"/>
      <w:pPr>
        <w:tabs>
          <w:tab w:val="num" w:pos="2304"/>
        </w:tabs>
        <w:ind w:left="2304" w:hanging="576"/>
      </w:pPr>
      <w:rPr>
        <w:rFonts w:hint="default"/>
      </w:rPr>
    </w:lvl>
    <w:lvl w:ilvl="5">
      <w:start w:val="1"/>
      <w:numFmt w:val="decimal"/>
      <w:pStyle w:val="SubSub2"/>
      <w:lvlText w:val="%6)"/>
      <w:lvlJc w:val="left"/>
      <w:pPr>
        <w:tabs>
          <w:tab w:val="num" w:pos="2880"/>
        </w:tabs>
        <w:ind w:left="2880" w:hanging="576"/>
      </w:pPr>
      <w:rPr>
        <w:rFonts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2" w15:restartNumberingAfterBreak="0">
    <w:nsid w:val="6F695FB7"/>
    <w:multiLevelType w:val="hybridMultilevel"/>
    <w:tmpl w:val="DB1A2980"/>
    <w:lvl w:ilvl="0" w:tplc="94F03D94">
      <w:start w:val="1"/>
      <w:numFmt w:val="upperLetter"/>
      <w:lvlText w:val="%1."/>
      <w:lvlJc w:val="left"/>
      <w:pPr>
        <w:ind w:left="936"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3E"/>
    <w:rsid w:val="0000294C"/>
    <w:rsid w:val="00002B01"/>
    <w:rsid w:val="000313AF"/>
    <w:rsid w:val="000337D2"/>
    <w:rsid w:val="000C392B"/>
    <w:rsid w:val="000D1196"/>
    <w:rsid w:val="000D3EE4"/>
    <w:rsid w:val="000F2F1A"/>
    <w:rsid w:val="000F3CBD"/>
    <w:rsid w:val="001478CD"/>
    <w:rsid w:val="001533DE"/>
    <w:rsid w:val="00173349"/>
    <w:rsid w:val="001737F3"/>
    <w:rsid w:val="001835D3"/>
    <w:rsid w:val="001B7FB7"/>
    <w:rsid w:val="001E1E24"/>
    <w:rsid w:val="00200D77"/>
    <w:rsid w:val="00207648"/>
    <w:rsid w:val="00235CA3"/>
    <w:rsid w:val="00263E4E"/>
    <w:rsid w:val="002B0DE4"/>
    <w:rsid w:val="002C1017"/>
    <w:rsid w:val="002C11ED"/>
    <w:rsid w:val="002E5280"/>
    <w:rsid w:val="002F1460"/>
    <w:rsid w:val="002F7E50"/>
    <w:rsid w:val="003148A7"/>
    <w:rsid w:val="00343F60"/>
    <w:rsid w:val="00372B52"/>
    <w:rsid w:val="00381C8E"/>
    <w:rsid w:val="003A3A15"/>
    <w:rsid w:val="003C0F4E"/>
    <w:rsid w:val="003C5375"/>
    <w:rsid w:val="003F24FD"/>
    <w:rsid w:val="0041455C"/>
    <w:rsid w:val="00431C23"/>
    <w:rsid w:val="0045678A"/>
    <w:rsid w:val="004678A6"/>
    <w:rsid w:val="004938DA"/>
    <w:rsid w:val="004B43C8"/>
    <w:rsid w:val="004C2308"/>
    <w:rsid w:val="004C6B20"/>
    <w:rsid w:val="00513626"/>
    <w:rsid w:val="00565DAE"/>
    <w:rsid w:val="0057356D"/>
    <w:rsid w:val="0057788B"/>
    <w:rsid w:val="00583B0F"/>
    <w:rsid w:val="005D0486"/>
    <w:rsid w:val="006015D6"/>
    <w:rsid w:val="006054DE"/>
    <w:rsid w:val="006065CA"/>
    <w:rsid w:val="006074C5"/>
    <w:rsid w:val="0062470A"/>
    <w:rsid w:val="00657555"/>
    <w:rsid w:val="00663F80"/>
    <w:rsid w:val="0068035C"/>
    <w:rsid w:val="00694D77"/>
    <w:rsid w:val="006A072F"/>
    <w:rsid w:val="006A1956"/>
    <w:rsid w:val="006D6314"/>
    <w:rsid w:val="006D7A9D"/>
    <w:rsid w:val="00726412"/>
    <w:rsid w:val="00730768"/>
    <w:rsid w:val="00760CBE"/>
    <w:rsid w:val="00767210"/>
    <w:rsid w:val="00772DDA"/>
    <w:rsid w:val="007A403A"/>
    <w:rsid w:val="007A7E1E"/>
    <w:rsid w:val="007E4D06"/>
    <w:rsid w:val="007F4EA7"/>
    <w:rsid w:val="00870D16"/>
    <w:rsid w:val="008752B3"/>
    <w:rsid w:val="008825EF"/>
    <w:rsid w:val="00884D7B"/>
    <w:rsid w:val="00887B8C"/>
    <w:rsid w:val="00891EC6"/>
    <w:rsid w:val="008B7D3E"/>
    <w:rsid w:val="00902DA7"/>
    <w:rsid w:val="009331EA"/>
    <w:rsid w:val="00965E74"/>
    <w:rsid w:val="009778E1"/>
    <w:rsid w:val="0098167D"/>
    <w:rsid w:val="009848FD"/>
    <w:rsid w:val="00997255"/>
    <w:rsid w:val="00A1486B"/>
    <w:rsid w:val="00A34562"/>
    <w:rsid w:val="00A40FB5"/>
    <w:rsid w:val="00A575AB"/>
    <w:rsid w:val="00A728DC"/>
    <w:rsid w:val="00A80EE6"/>
    <w:rsid w:val="00AC0F05"/>
    <w:rsid w:val="00AD0D71"/>
    <w:rsid w:val="00AD76A3"/>
    <w:rsid w:val="00B23BCC"/>
    <w:rsid w:val="00B33CB8"/>
    <w:rsid w:val="00B66A20"/>
    <w:rsid w:val="00B67471"/>
    <w:rsid w:val="00B850C0"/>
    <w:rsid w:val="00BB18BE"/>
    <w:rsid w:val="00BB2D80"/>
    <w:rsid w:val="00BC0897"/>
    <w:rsid w:val="00BD58DC"/>
    <w:rsid w:val="00BE58DB"/>
    <w:rsid w:val="00BF542D"/>
    <w:rsid w:val="00C14604"/>
    <w:rsid w:val="00C34440"/>
    <w:rsid w:val="00C407D2"/>
    <w:rsid w:val="00C41362"/>
    <w:rsid w:val="00C5676E"/>
    <w:rsid w:val="00C6000A"/>
    <w:rsid w:val="00C63C2F"/>
    <w:rsid w:val="00C76EB0"/>
    <w:rsid w:val="00C96BD6"/>
    <w:rsid w:val="00CD33E1"/>
    <w:rsid w:val="00CD7A43"/>
    <w:rsid w:val="00CF1AB6"/>
    <w:rsid w:val="00D11676"/>
    <w:rsid w:val="00D34C50"/>
    <w:rsid w:val="00D46144"/>
    <w:rsid w:val="00D47CCF"/>
    <w:rsid w:val="00DA1D05"/>
    <w:rsid w:val="00DA6D6F"/>
    <w:rsid w:val="00DB4DD1"/>
    <w:rsid w:val="00DB6CD9"/>
    <w:rsid w:val="00E15759"/>
    <w:rsid w:val="00E214CA"/>
    <w:rsid w:val="00E32608"/>
    <w:rsid w:val="00E55834"/>
    <w:rsid w:val="00EB6FC4"/>
    <w:rsid w:val="00EC0846"/>
    <w:rsid w:val="00ED0D5A"/>
    <w:rsid w:val="00F219E2"/>
    <w:rsid w:val="00F7047A"/>
    <w:rsid w:val="00F74789"/>
    <w:rsid w:val="00F84975"/>
    <w:rsid w:val="00F973CA"/>
    <w:rsid w:val="00FB029D"/>
    <w:rsid w:val="00FC0A90"/>
    <w:rsid w:val="00FC1C49"/>
    <w:rsid w:val="00FE5411"/>
    <w:rsid w:val="00FF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527"/>
  <w15:chartTrackingRefBased/>
  <w15:docId w15:val="{F0B697D8-F249-46EC-9DC4-1FB155AC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3E"/>
    <w:pPr>
      <w:widowControl w:val="0"/>
      <w:autoSpaceDE w:val="0"/>
      <w:autoSpaceDN w:val="0"/>
      <w:adjustRightInd w:val="0"/>
    </w:pPr>
    <w:rPr>
      <w:rFonts w:ascii="Arial" w:eastAsia="Times New Roman" w:hAnsi="Arial" w:cs="Arial"/>
      <w:lang w:bidi="en-US"/>
    </w:rPr>
  </w:style>
  <w:style w:type="paragraph" w:styleId="Heading1">
    <w:name w:val="heading 1"/>
    <w:basedOn w:val="Normal"/>
    <w:next w:val="Normal"/>
    <w:link w:val="Heading1Char"/>
    <w:qFormat/>
    <w:rsid w:val="00CF1D6E"/>
    <w:pPr>
      <w:numPr>
        <w:numId w:val="2"/>
      </w:numPr>
      <w:outlineLvl w:val="0"/>
    </w:pPr>
    <w:rPr>
      <w:lang w:val="x-none" w:eastAsia="x-none"/>
    </w:rPr>
  </w:style>
  <w:style w:type="paragraph" w:styleId="Heading2">
    <w:name w:val="heading 2"/>
    <w:basedOn w:val="Normal"/>
    <w:next w:val="Normal"/>
    <w:link w:val="Heading2Char"/>
    <w:qFormat/>
    <w:rsid w:val="00CF1D6E"/>
    <w:pPr>
      <w:numPr>
        <w:ilvl w:val="1"/>
        <w:numId w:val="2"/>
      </w:numPr>
      <w:outlineLvl w:val="1"/>
    </w:pPr>
    <w:rPr>
      <w:lang w:val="x-none" w:eastAsia="x-none"/>
    </w:rPr>
  </w:style>
  <w:style w:type="paragraph" w:styleId="Heading3">
    <w:name w:val="heading 3"/>
    <w:basedOn w:val="Normal"/>
    <w:next w:val="Normal"/>
    <w:link w:val="Heading3Char"/>
    <w:qFormat/>
    <w:rsid w:val="00CF1D6E"/>
    <w:pPr>
      <w:numPr>
        <w:ilvl w:val="2"/>
        <w:numId w:val="2"/>
      </w:numPr>
      <w:outlineLvl w:val="2"/>
    </w:pPr>
    <w:rPr>
      <w:lang w:val="x-none" w:eastAsia="x-none"/>
    </w:rPr>
  </w:style>
  <w:style w:type="paragraph" w:styleId="Heading4">
    <w:name w:val="heading 4"/>
    <w:basedOn w:val="Normal"/>
    <w:next w:val="Normal"/>
    <w:link w:val="Heading4Char"/>
    <w:qFormat/>
    <w:rsid w:val="00CF1D6E"/>
    <w:pPr>
      <w:numPr>
        <w:ilvl w:val="3"/>
        <w:numId w:val="2"/>
      </w:numPr>
      <w:outlineLvl w:val="3"/>
    </w:pPr>
    <w:rPr>
      <w:lang w:val="x-none" w:eastAsia="x-none"/>
    </w:rPr>
  </w:style>
  <w:style w:type="paragraph" w:styleId="Heading5">
    <w:name w:val="heading 5"/>
    <w:basedOn w:val="Normal"/>
    <w:next w:val="Normal"/>
    <w:link w:val="Heading5Char"/>
    <w:qFormat/>
    <w:rsid w:val="00CF1D6E"/>
    <w:pPr>
      <w:numPr>
        <w:ilvl w:val="4"/>
        <w:numId w:val="2"/>
      </w:numPr>
      <w:outlineLvl w:val="4"/>
    </w:pPr>
    <w:rPr>
      <w:lang w:val="x-none" w:eastAsia="x-none"/>
    </w:rPr>
  </w:style>
  <w:style w:type="paragraph" w:styleId="Heading6">
    <w:name w:val="heading 6"/>
    <w:basedOn w:val="Normal"/>
    <w:next w:val="Normal"/>
    <w:link w:val="Heading6Char"/>
    <w:qFormat/>
    <w:rsid w:val="00CF1D6E"/>
    <w:pPr>
      <w:numPr>
        <w:ilvl w:val="5"/>
        <w:numId w:val="2"/>
      </w:numPr>
      <w:outlineLvl w:val="5"/>
    </w:pPr>
    <w:rPr>
      <w:lang w:val="x-none" w:eastAsia="x-none"/>
    </w:rPr>
  </w:style>
  <w:style w:type="paragraph" w:styleId="Heading7">
    <w:name w:val="heading 7"/>
    <w:basedOn w:val="Normal"/>
    <w:next w:val="Normal"/>
    <w:link w:val="Heading7Char"/>
    <w:qFormat/>
    <w:rsid w:val="00CF1D6E"/>
    <w:pPr>
      <w:numPr>
        <w:ilvl w:val="6"/>
        <w:numId w:val="2"/>
      </w:numPr>
      <w:outlineLvl w:val="6"/>
    </w:pPr>
    <w:rPr>
      <w:lang w:val="x-none" w:eastAsia="x-none"/>
    </w:rPr>
  </w:style>
  <w:style w:type="paragraph" w:styleId="Heading8">
    <w:name w:val="heading 8"/>
    <w:basedOn w:val="Normal"/>
    <w:next w:val="Normal"/>
    <w:link w:val="Heading8Char"/>
    <w:qFormat/>
    <w:rsid w:val="00CF1D6E"/>
    <w:pPr>
      <w:numPr>
        <w:ilvl w:val="7"/>
        <w:numId w:val="2"/>
      </w:numPr>
      <w:outlineLvl w:val="7"/>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Section">
    <w:name w:val="TitleOfSection"/>
    <w:basedOn w:val="Normal"/>
    <w:next w:val="Blank"/>
    <w:rsid w:val="008B7D3E"/>
    <w:pPr>
      <w:widowControl/>
      <w:tabs>
        <w:tab w:val="center" w:pos="4320"/>
      </w:tabs>
      <w:suppressAutoHyphens/>
      <w:jc w:val="center"/>
    </w:pPr>
  </w:style>
  <w:style w:type="paragraph" w:customStyle="1" w:styleId="Blank">
    <w:name w:val="Blank"/>
    <w:basedOn w:val="Normal"/>
    <w:link w:val="BlankChar"/>
    <w:rsid w:val="008B7D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Times" w:hAnsi="Times"/>
      <w:lang w:val="x-none" w:eastAsia="x-none"/>
    </w:rPr>
  </w:style>
  <w:style w:type="paragraph" w:customStyle="1" w:styleId="EndOfSection">
    <w:name w:val="EndOfSection"/>
    <w:basedOn w:val="TitleOfSection"/>
    <w:next w:val="Normal"/>
    <w:rsid w:val="008B7D3E"/>
    <w:pPr>
      <w:jc w:val="left"/>
    </w:pPr>
  </w:style>
  <w:style w:type="paragraph" w:customStyle="1" w:styleId="Part">
    <w:name w:val="Part"/>
    <w:basedOn w:val="Blank"/>
    <w:next w:val="Blank"/>
    <w:rsid w:val="008B7D3E"/>
    <w:pPr>
      <w:numPr>
        <w:numId w:val="1"/>
      </w:numPr>
    </w:pPr>
  </w:style>
  <w:style w:type="paragraph" w:customStyle="1" w:styleId="Article">
    <w:name w:val="Article"/>
    <w:basedOn w:val="Part"/>
    <w:next w:val="Blank"/>
    <w:rsid w:val="008B7D3E"/>
    <w:pPr>
      <w:numPr>
        <w:ilvl w:val="1"/>
      </w:numPr>
      <w:tabs>
        <w:tab w:val="left" w:pos="234"/>
      </w:tabs>
    </w:pPr>
  </w:style>
  <w:style w:type="paragraph" w:customStyle="1" w:styleId="Paragraph">
    <w:name w:val="Paragraph"/>
    <w:basedOn w:val="Article"/>
    <w:next w:val="Blank"/>
    <w:link w:val="ParagraphChar"/>
    <w:rsid w:val="008B7D3E"/>
    <w:pPr>
      <w:numPr>
        <w:ilvl w:val="2"/>
      </w:numPr>
      <w:tabs>
        <w:tab w:val="left" w:pos="576"/>
      </w:tabs>
    </w:pPr>
  </w:style>
  <w:style w:type="paragraph" w:customStyle="1" w:styleId="SubPara">
    <w:name w:val="SubPara"/>
    <w:basedOn w:val="Paragraph"/>
    <w:next w:val="Blank"/>
    <w:link w:val="SubParaChar"/>
    <w:rsid w:val="008B7D3E"/>
    <w:pPr>
      <w:numPr>
        <w:ilvl w:val="3"/>
      </w:numPr>
      <w:tabs>
        <w:tab w:val="clear" w:pos="1728"/>
      </w:tabs>
    </w:pPr>
  </w:style>
  <w:style w:type="paragraph" w:customStyle="1" w:styleId="SubSub1">
    <w:name w:val="SubSub1"/>
    <w:basedOn w:val="SubPara"/>
    <w:next w:val="Blank"/>
    <w:rsid w:val="008B7D3E"/>
    <w:pPr>
      <w:numPr>
        <w:ilvl w:val="4"/>
      </w:numPr>
      <w:tabs>
        <w:tab w:val="clear" w:pos="2304"/>
        <w:tab w:val="num" w:pos="360"/>
      </w:tabs>
    </w:pPr>
  </w:style>
  <w:style w:type="paragraph" w:customStyle="1" w:styleId="SubSub2">
    <w:name w:val="SubSub2"/>
    <w:basedOn w:val="SubSub1"/>
    <w:rsid w:val="008B7D3E"/>
    <w:pPr>
      <w:numPr>
        <w:ilvl w:val="5"/>
      </w:numPr>
      <w:tabs>
        <w:tab w:val="clear" w:pos="2880"/>
        <w:tab w:val="num" w:pos="360"/>
      </w:tabs>
    </w:pPr>
  </w:style>
  <w:style w:type="paragraph" w:customStyle="1" w:styleId="SubSub3">
    <w:name w:val="SubSub3"/>
    <w:basedOn w:val="SubSub2"/>
    <w:rsid w:val="008B7D3E"/>
    <w:pPr>
      <w:numPr>
        <w:ilvl w:val="6"/>
      </w:numPr>
      <w:tabs>
        <w:tab w:val="clear" w:pos="3456"/>
        <w:tab w:val="num" w:pos="360"/>
      </w:tabs>
    </w:pPr>
  </w:style>
  <w:style w:type="paragraph" w:customStyle="1" w:styleId="SubSub4">
    <w:name w:val="SubSub4"/>
    <w:basedOn w:val="SubSub3"/>
    <w:rsid w:val="008B7D3E"/>
    <w:pPr>
      <w:numPr>
        <w:ilvl w:val="7"/>
      </w:numPr>
      <w:tabs>
        <w:tab w:val="clear" w:pos="4032"/>
        <w:tab w:val="num" w:pos="360"/>
      </w:tabs>
    </w:pPr>
  </w:style>
  <w:style w:type="paragraph" w:customStyle="1" w:styleId="SubSub5">
    <w:name w:val="SubSub5"/>
    <w:basedOn w:val="SubSub4"/>
    <w:rsid w:val="008B7D3E"/>
    <w:pPr>
      <w:numPr>
        <w:ilvl w:val="8"/>
      </w:numPr>
      <w:tabs>
        <w:tab w:val="clear" w:pos="4608"/>
        <w:tab w:val="num" w:pos="360"/>
      </w:tabs>
    </w:pPr>
  </w:style>
  <w:style w:type="paragraph" w:styleId="Header">
    <w:name w:val="header"/>
    <w:basedOn w:val="Normal"/>
    <w:link w:val="HeaderChar"/>
    <w:rsid w:val="008B7D3E"/>
    <w:pPr>
      <w:tabs>
        <w:tab w:val="center" w:pos="4320"/>
        <w:tab w:val="right" w:pos="8640"/>
      </w:tabs>
    </w:pPr>
    <w:rPr>
      <w:lang w:val="x-none" w:eastAsia="x-none"/>
    </w:rPr>
  </w:style>
  <w:style w:type="character" w:customStyle="1" w:styleId="HeaderChar">
    <w:name w:val="Header Char"/>
    <w:link w:val="Header"/>
    <w:rsid w:val="008B7D3E"/>
    <w:rPr>
      <w:rFonts w:ascii="Arial" w:eastAsia="Times New Roman" w:hAnsi="Arial" w:cs="Arial"/>
      <w:sz w:val="20"/>
      <w:szCs w:val="20"/>
      <w:lang w:bidi="en-US"/>
    </w:rPr>
  </w:style>
  <w:style w:type="paragraph" w:styleId="Footer">
    <w:name w:val="footer"/>
    <w:basedOn w:val="Normal"/>
    <w:link w:val="FooterChar"/>
    <w:semiHidden/>
    <w:rsid w:val="008B7D3E"/>
    <w:pPr>
      <w:tabs>
        <w:tab w:val="center" w:pos="4320"/>
        <w:tab w:val="right" w:pos="8640"/>
      </w:tabs>
    </w:pPr>
    <w:rPr>
      <w:lang w:val="x-none" w:eastAsia="x-none"/>
    </w:rPr>
  </w:style>
  <w:style w:type="character" w:customStyle="1" w:styleId="FooterChar">
    <w:name w:val="Footer Char"/>
    <w:link w:val="Footer"/>
    <w:semiHidden/>
    <w:rsid w:val="008B7D3E"/>
    <w:rPr>
      <w:rFonts w:ascii="Arial" w:eastAsia="Times New Roman" w:hAnsi="Arial" w:cs="Arial"/>
      <w:sz w:val="20"/>
      <w:szCs w:val="20"/>
      <w:lang w:bidi="en-US"/>
    </w:rPr>
  </w:style>
  <w:style w:type="character" w:customStyle="1" w:styleId="BlankChar">
    <w:name w:val="Blank Char"/>
    <w:link w:val="Blank"/>
    <w:rsid w:val="008B7D3E"/>
    <w:rPr>
      <w:rFonts w:ascii="Times" w:eastAsia="Times New Roman" w:hAnsi="Times" w:cs="Arial"/>
      <w:sz w:val="20"/>
      <w:szCs w:val="20"/>
      <w:lang w:bidi="en-US"/>
    </w:rPr>
  </w:style>
  <w:style w:type="character" w:customStyle="1" w:styleId="ParagraphChar">
    <w:name w:val="Paragraph Char"/>
    <w:link w:val="Paragraph"/>
    <w:rsid w:val="008B7D3E"/>
    <w:rPr>
      <w:rFonts w:ascii="Times" w:eastAsia="Times New Roman" w:hAnsi="Times" w:cs="Arial"/>
      <w:lang w:val="x-none" w:eastAsia="x-none" w:bidi="en-US"/>
    </w:rPr>
  </w:style>
  <w:style w:type="character" w:customStyle="1" w:styleId="SubParaChar">
    <w:name w:val="SubPara Char"/>
    <w:basedOn w:val="ParagraphChar"/>
    <w:link w:val="SubPara"/>
    <w:rsid w:val="008B7D3E"/>
    <w:rPr>
      <w:rFonts w:ascii="Times" w:eastAsia="Times New Roman" w:hAnsi="Times" w:cs="Arial"/>
      <w:lang w:val="x-none" w:eastAsia="x-none" w:bidi="en-US"/>
    </w:rPr>
  </w:style>
  <w:style w:type="character" w:customStyle="1" w:styleId="Heading1Char">
    <w:name w:val="Heading 1 Char"/>
    <w:link w:val="Heading1"/>
    <w:rsid w:val="00CF1D6E"/>
    <w:rPr>
      <w:rFonts w:ascii="Arial" w:eastAsia="Times New Roman" w:hAnsi="Arial" w:cs="Arial"/>
      <w:lang w:val="x-none" w:eastAsia="x-none" w:bidi="en-US"/>
    </w:rPr>
  </w:style>
  <w:style w:type="character" w:customStyle="1" w:styleId="Heading2Char">
    <w:name w:val="Heading 2 Char"/>
    <w:link w:val="Heading2"/>
    <w:rsid w:val="00CF1D6E"/>
    <w:rPr>
      <w:rFonts w:ascii="Arial" w:eastAsia="Times New Roman" w:hAnsi="Arial" w:cs="Arial"/>
      <w:lang w:val="x-none" w:eastAsia="x-none" w:bidi="en-US"/>
    </w:rPr>
  </w:style>
  <w:style w:type="character" w:customStyle="1" w:styleId="Heading3Char">
    <w:name w:val="Heading 3 Char"/>
    <w:link w:val="Heading3"/>
    <w:rsid w:val="00CF1D6E"/>
    <w:rPr>
      <w:rFonts w:ascii="Arial" w:eastAsia="Times New Roman" w:hAnsi="Arial" w:cs="Arial"/>
      <w:lang w:val="x-none" w:eastAsia="x-none" w:bidi="en-US"/>
    </w:rPr>
  </w:style>
  <w:style w:type="character" w:customStyle="1" w:styleId="Heading4Char">
    <w:name w:val="Heading 4 Char"/>
    <w:link w:val="Heading4"/>
    <w:rsid w:val="00CF1D6E"/>
    <w:rPr>
      <w:rFonts w:ascii="Arial" w:eastAsia="Times New Roman" w:hAnsi="Arial" w:cs="Arial"/>
      <w:lang w:val="x-none" w:eastAsia="x-none" w:bidi="en-US"/>
    </w:rPr>
  </w:style>
  <w:style w:type="character" w:customStyle="1" w:styleId="Heading5Char">
    <w:name w:val="Heading 5 Char"/>
    <w:link w:val="Heading5"/>
    <w:rsid w:val="00CF1D6E"/>
    <w:rPr>
      <w:rFonts w:ascii="Arial" w:eastAsia="Times New Roman" w:hAnsi="Arial" w:cs="Arial"/>
      <w:lang w:val="x-none" w:eastAsia="x-none" w:bidi="en-US"/>
    </w:rPr>
  </w:style>
  <w:style w:type="character" w:customStyle="1" w:styleId="Heading6Char">
    <w:name w:val="Heading 6 Char"/>
    <w:link w:val="Heading6"/>
    <w:rsid w:val="00CF1D6E"/>
    <w:rPr>
      <w:rFonts w:ascii="Arial" w:eastAsia="Times New Roman" w:hAnsi="Arial" w:cs="Arial"/>
      <w:lang w:val="x-none" w:eastAsia="x-none" w:bidi="en-US"/>
    </w:rPr>
  </w:style>
  <w:style w:type="character" w:customStyle="1" w:styleId="Heading7Char">
    <w:name w:val="Heading 7 Char"/>
    <w:link w:val="Heading7"/>
    <w:rsid w:val="00CF1D6E"/>
    <w:rPr>
      <w:rFonts w:ascii="Arial" w:eastAsia="Times New Roman" w:hAnsi="Arial" w:cs="Arial"/>
      <w:lang w:val="x-none" w:eastAsia="x-none" w:bidi="en-US"/>
    </w:rPr>
  </w:style>
  <w:style w:type="character" w:customStyle="1" w:styleId="Heading8Char">
    <w:name w:val="Heading 8 Char"/>
    <w:link w:val="Heading8"/>
    <w:rsid w:val="00CF1D6E"/>
    <w:rPr>
      <w:rFonts w:ascii="Arial" w:eastAsia="Times New Roman" w:hAnsi="Arial" w:cs="Arial"/>
      <w:lang w:val="x-none" w:eastAsia="x-none" w:bidi="en-US"/>
    </w:rPr>
  </w:style>
  <w:style w:type="paragraph" w:styleId="BalloonText">
    <w:name w:val="Balloon Text"/>
    <w:basedOn w:val="Normal"/>
    <w:link w:val="BalloonTextChar"/>
    <w:uiPriority w:val="99"/>
    <w:semiHidden/>
    <w:unhideWhenUsed/>
    <w:rsid w:val="000337D2"/>
    <w:rPr>
      <w:rFonts w:ascii="Segoe UI" w:hAnsi="Segoe UI" w:cs="Segoe UI"/>
      <w:sz w:val="18"/>
      <w:szCs w:val="18"/>
    </w:rPr>
  </w:style>
  <w:style w:type="character" w:customStyle="1" w:styleId="BalloonTextChar">
    <w:name w:val="Balloon Text Char"/>
    <w:link w:val="BalloonText"/>
    <w:uiPriority w:val="99"/>
    <w:semiHidden/>
    <w:rsid w:val="000337D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e96e74d1-7e1a-496c-8553-721bacf7d881" xsi:nil="true"/>
    <MigrationWizIdSecurityGroups xmlns="e96e74d1-7e1a-496c-8553-721bacf7d881" xsi:nil="true"/>
    <MigrationWizIdPermissions xmlns="e96e74d1-7e1a-496c-8553-721bacf7d881" xsi:nil="true"/>
    <MigrationWizIdDocumentLibraryPermissions xmlns="e96e74d1-7e1a-496c-8553-721bacf7d881" xsi:nil="true"/>
    <MigrationWizIdPermissionLevels xmlns="e96e74d1-7e1a-496c-8553-721bacf7d881" xsi:nil="true"/>
    <_activity xmlns="e96e74d1-7e1a-496c-8553-721bacf7d8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D1D8F0F9B3A45B3761C8A8BB688E5" ma:contentTypeVersion="21" ma:contentTypeDescription="Create a new document." ma:contentTypeScope="" ma:versionID="27f442f12928bdc6c6f3c122b9fe8f2b">
  <xsd:schema xmlns:xsd="http://www.w3.org/2001/XMLSchema" xmlns:xs="http://www.w3.org/2001/XMLSchema" xmlns:p="http://schemas.microsoft.com/office/2006/metadata/properties" xmlns:ns3="e96e74d1-7e1a-496c-8553-721bacf7d881" xmlns:ns4="63f1b328-9cf0-4ea8-b2d5-96ee839d29ef" targetNamespace="http://schemas.microsoft.com/office/2006/metadata/properties" ma:root="true" ma:fieldsID="7d6b1ba2d30fd909b7605e9a5fe72448" ns3:_="" ns4:_="">
    <xsd:import namespace="e96e74d1-7e1a-496c-8553-721bacf7d881"/>
    <xsd:import namespace="63f1b328-9cf0-4ea8-b2d5-96ee839d29e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e74d1-7e1a-496c-8553-721bacf7d88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1b328-9cf0-4ea8-b2d5-96ee839d29e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7BF5-D4E4-49C2-AC59-DEDBB46E7FF5}">
  <ds:schemaRefs>
    <ds:schemaRef ds:uri="http://schemas.microsoft.com/sharepoint/v3/contenttype/forms"/>
  </ds:schemaRefs>
</ds:datastoreItem>
</file>

<file path=customXml/itemProps2.xml><?xml version="1.0" encoding="utf-8"?>
<ds:datastoreItem xmlns:ds="http://schemas.openxmlformats.org/officeDocument/2006/customXml" ds:itemID="{47141BA1-4F59-417B-A21E-71028E7F2C3C}">
  <ds:schemaRefs>
    <ds:schemaRef ds:uri="http://purl.org/dc/dcmitype/"/>
    <ds:schemaRef ds:uri="http://schemas.microsoft.com/office/infopath/2007/PartnerControls"/>
    <ds:schemaRef ds:uri="63f1b328-9cf0-4ea8-b2d5-96ee839d29ef"/>
    <ds:schemaRef ds:uri="e96e74d1-7e1a-496c-8553-721bacf7d88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8ABA031-DAD7-4AED-A191-167FDDF1C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e74d1-7e1a-496c-8553-721bacf7d881"/>
    <ds:schemaRef ds:uri="63f1b328-9cf0-4ea8-b2d5-96ee839d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4F21D-2C32-436E-9009-82C5E545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Bobrick Washroom Equipment</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bonniey</dc:creator>
  <cp:keywords/>
  <cp:lastModifiedBy>Robert Paul</cp:lastModifiedBy>
  <cp:revision>3</cp:revision>
  <cp:lastPrinted>2023-06-26T16:06:00Z</cp:lastPrinted>
  <dcterms:created xsi:type="dcterms:W3CDTF">2023-07-14T19:51:00Z</dcterms:created>
  <dcterms:modified xsi:type="dcterms:W3CDTF">2023-07-14T19:52:00Z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0x010100598D1D8F0F9B3A45B3761C8A8BB688E5</vt:lpwstr>
  </property>
</Properties>
</file>