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8036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This specification section is provided in CSI-format, and intended to be included in the Project Manual for a construction project.  Delete models and options not required for your project, and modify to your project requirements.</w:t>
      </w:r>
    </w:p>
    <w:p w14:paraId="3E081D8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8618EF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</w:p>
    <w:p w14:paraId="31B6B283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102814</w:t>
      </w:r>
    </w:p>
    <w:p w14:paraId="48EB0D1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C6188A9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</w:t>
      </w:r>
    </w:p>
    <w:p w14:paraId="44C4B7C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9CB14D9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GENERAL</w:t>
      </w:r>
    </w:p>
    <w:p w14:paraId="0EEBB49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37B7340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INCLUDES</w:t>
      </w:r>
    </w:p>
    <w:p w14:paraId="32011DC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7E562A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60675A2" w14:textId="258770F0" w:rsidR="00E214CA" w:rsidRPr="004678A6" w:rsidRDefault="0068035C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Bed Liner Dispenser</w:t>
      </w:r>
      <w:r w:rsidRPr="004678A6"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="00E214CA" w:rsidRPr="004678A6">
        <w:rPr>
          <w:rFonts w:ascii="Times New Roman" w:hAnsi="Times New Roman" w:cs="Times New Roman"/>
          <w:sz w:val="22"/>
          <w:szCs w:val="22"/>
        </w:rPr>
        <w:t>for Baby Changing Stations:</w:t>
      </w:r>
    </w:p>
    <w:p w14:paraId="20DBC74F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Recessed stainless steel bed liner dispenser. (Koala KB134-SSLD) </w:t>
      </w:r>
    </w:p>
    <w:p w14:paraId="77B7DA6F" w14:textId="0CAAD54C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343D4E6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RELATED REQUIREMENTS</w:t>
      </w:r>
    </w:p>
    <w:p w14:paraId="3C4B7012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517275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061000 - Rough Carpentry, blocking in walls.</w:t>
      </w:r>
    </w:p>
    <w:p w14:paraId="544C6B4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2BB56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092100 - Plaster and Gypsum Board Assemblies, blocking in walls.</w:t>
      </w:r>
    </w:p>
    <w:p w14:paraId="37FC288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FAB3A3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093000 - Tiling, coordination with tile layout and installation.</w:t>
      </w:r>
    </w:p>
    <w:p w14:paraId="46E4A61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CC4D251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SUBMITTALS</w:t>
      </w:r>
    </w:p>
    <w:p w14:paraId="35C540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B5A583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 Data:  Submit manufacturer's data sheets for each product specified, including the following.</w:t>
      </w:r>
    </w:p>
    <w:p w14:paraId="03F7F67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 instructions and recommendations, including templates and rough-in measurements.</w:t>
      </w:r>
    </w:p>
    <w:p w14:paraId="5AB66EF8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Storage and handling requirements and recommendations.</w:t>
      </w:r>
    </w:p>
    <w:p w14:paraId="23CC0E17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Cleaning and maintenance instructions.</w:t>
      </w:r>
    </w:p>
    <w:p w14:paraId="6FA4291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7C98A37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QUALITY ASSURANCE</w:t>
      </w:r>
    </w:p>
    <w:p w14:paraId="59C8034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9325D1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Manufacturer:  Provide products manufactured by a company with a minimum of 5 years successful experience manufacturing similar products.</w:t>
      </w:r>
    </w:p>
    <w:p w14:paraId="4C2ADC5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354591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Single Source Requirements:  To the greatest extent possible provide products from a single manufacturer.</w:t>
      </w:r>
    </w:p>
    <w:p w14:paraId="75EA8C8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21D7088" w14:textId="7B8BBF70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Accessibility Requirements:  Comply with requirements applicable in the jurisdiction of the project, including but </w:t>
      </w:r>
      <w:r w:rsidR="002F1460" w:rsidRPr="004678A6">
        <w:rPr>
          <w:rFonts w:ascii="Times New Roman" w:hAnsi="Times New Roman" w:cs="Times New Roman"/>
          <w:sz w:val="22"/>
          <w:szCs w:val="22"/>
        </w:rPr>
        <w:t>not lim</w:t>
      </w:r>
      <w:r w:rsidR="006054DE" w:rsidRPr="004678A6">
        <w:rPr>
          <w:rFonts w:ascii="Times New Roman" w:hAnsi="Times New Roman" w:cs="Times New Roman"/>
          <w:sz w:val="22"/>
          <w:szCs w:val="22"/>
        </w:rPr>
        <w:t>ited to ADA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2F1460" w:rsidRPr="004678A6">
        <w:rPr>
          <w:rFonts w:ascii="Times New Roman" w:hAnsi="Times New Roman" w:cs="Times New Roman"/>
          <w:sz w:val="22"/>
          <w:szCs w:val="22"/>
        </w:rPr>
        <w:t xml:space="preserve">ICC </w:t>
      </w:r>
      <w:r w:rsidR="006054DE" w:rsidRPr="004678A6">
        <w:rPr>
          <w:rFonts w:ascii="Times New Roman" w:hAnsi="Times New Roman" w:cs="Times New Roman"/>
          <w:sz w:val="22"/>
          <w:szCs w:val="22"/>
        </w:rPr>
        <w:t>A117</w:t>
      </w:r>
      <w:r w:rsidR="00FB029D">
        <w:rPr>
          <w:rFonts w:ascii="Times New Roman" w:hAnsi="Times New Roman" w:cs="Times New Roman"/>
          <w:sz w:val="22"/>
          <w:szCs w:val="22"/>
          <w:lang w:val="en-US"/>
        </w:rPr>
        <w:t>.1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, Interna</w:t>
      </w:r>
      <w:r w:rsidR="000F3CBD" w:rsidRPr="004678A6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ional Building Code (IBC), and state building code</w:t>
      </w:r>
      <w:r w:rsidRPr="004678A6">
        <w:rPr>
          <w:rFonts w:ascii="Times New Roman" w:hAnsi="Times New Roman" w:cs="Times New Roman"/>
          <w:sz w:val="22"/>
          <w:szCs w:val="22"/>
        </w:rPr>
        <w:t xml:space="preserve"> requirements as applicable.</w:t>
      </w:r>
    </w:p>
    <w:p w14:paraId="7E72DD7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7A6B95B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Stations:  Provide products which comply with the following standards and requirements.</w:t>
      </w:r>
    </w:p>
    <w:p w14:paraId="7221A89B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Antimicrobial Treatment:  Changing surfaces embedded with Microban®, with antibacterial claim substantiated by Kirby-Bauer test or other manufacturer approved equivalent standard industry test methodology.</w:t>
      </w:r>
    </w:p>
    <w:p w14:paraId="104E264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lastRenderedPageBreak/>
        <w:t xml:space="preserve">Americans with Disabilities Act (ADA). </w:t>
      </w:r>
    </w:p>
    <w:p w14:paraId="211EBE2B" w14:textId="77777777" w:rsidR="00E214CA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ICC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 A117.1 - Accessible and Usable Building and Facilities.</w:t>
      </w:r>
    </w:p>
    <w:p w14:paraId="33724BB1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ANSI  Z535.4 - Product Safety Signs and Labels. </w:t>
      </w:r>
    </w:p>
    <w:p w14:paraId="42CE977F" w14:textId="775D7427" w:rsidR="00E214CA" w:rsidRPr="004678A6" w:rsidRDefault="00B850C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F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2285 - Standard Consumer Safety Performance Specification for Diaper Changing Tables for Commercial Use. </w:t>
      </w:r>
    </w:p>
    <w:p w14:paraId="0A96C6F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G 21 - Standard Practice for Determining Resistance of Synthetic Polymeric Materials to Fungi.</w:t>
      </w:r>
    </w:p>
    <w:p w14:paraId="555AE34A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European Standards:  EN 12221 Changing units for domestic use.</w:t>
      </w:r>
    </w:p>
    <w:p w14:paraId="1ACE82A0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CPSIA: Conformity with the U.S. Product Safety Commission product safety rules, bans, standards and regulations that include applicable chemical compliance requirements.</w:t>
      </w:r>
    </w:p>
    <w:p w14:paraId="7F75E77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trike/>
          <w:sz w:val="22"/>
          <w:szCs w:val="22"/>
        </w:rPr>
      </w:pPr>
    </w:p>
    <w:p w14:paraId="693D10E0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Manufacturing Location:  United States.</w:t>
      </w:r>
    </w:p>
    <w:p w14:paraId="66BD4301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5C07135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DELIVERY, STORAGE, AND HANDLING</w:t>
      </w:r>
    </w:p>
    <w:p w14:paraId="42C3AAB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777F0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Deliver, store and handle materials and products in strict compliance with manufacturer's instructions and recommendations.  Protect from damage.</w:t>
      </w:r>
    </w:p>
    <w:p w14:paraId="7F5C45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1F55932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WARRANTY </w:t>
      </w:r>
    </w:p>
    <w:p w14:paraId="0C6B90D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5A001AA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Manufacturer’s Warranties:  Submit manufacturer’s standard 5 year warranty for materials and workmanship and include a provision for replacement caused by vandalism.</w:t>
      </w:r>
    </w:p>
    <w:p w14:paraId="366C98C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F2D986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33BA0C6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PRODUCTS</w:t>
      </w:r>
    </w:p>
    <w:p w14:paraId="7193962E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5F56323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</w:t>
      </w:r>
    </w:p>
    <w:p w14:paraId="71E91C7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6F4F60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 Products:</w:t>
      </w:r>
      <w:r w:rsidRPr="004678A6">
        <w:rPr>
          <w:rFonts w:ascii="Times New Roman" w:hAnsi="Times New Roman" w:cs="Times New Roman"/>
          <w:sz w:val="22"/>
          <w:szCs w:val="22"/>
          <w:lang w:val="ar-SA"/>
        </w:rPr>
        <w:t xml:space="preserve"> Based on the quality and performance requirements of the project, specifications are based solely on the products of </w:t>
      </w:r>
      <w:r w:rsidRPr="004678A6">
        <w:rPr>
          <w:rFonts w:ascii="Times New Roman" w:hAnsi="Times New Roman" w:cs="Times New Roman"/>
          <w:sz w:val="22"/>
          <w:szCs w:val="22"/>
        </w:rPr>
        <w:t>Koala Kare Products, a Division of Bobrick, www.koalabear.com.  Location of manufacturing shall be the United States.</w:t>
      </w:r>
    </w:p>
    <w:p w14:paraId="4E8EBEB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5371BFD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Substitutions:  The Architect will consider products of comparable manufacturers as a substitution, pending the contractor's submission of adequate documentation of the substitution in accordance with procedures in Division 1 of the Project Manual.  Documentation shall include a list of five similar projects of equivalent size where products have been installed for a minimum of two years, and manufacturer's certification that products are fabricated in the United States.</w:t>
      </w:r>
    </w:p>
    <w:p w14:paraId="3E39AAE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13FDC37" w14:textId="77777777" w:rsidR="00E214CA" w:rsidRPr="004678A6" w:rsidRDefault="00E214CA" w:rsidP="003F24FD">
      <w:pPr>
        <w:pStyle w:val="SubPara"/>
        <w:numPr>
          <w:ilvl w:val="0"/>
          <w:numId w:val="0"/>
        </w:numPr>
        <w:ind w:left="1728"/>
        <w:rPr>
          <w:rFonts w:ascii="Times New Roman" w:hAnsi="Times New Roman" w:cs="Times New Roman"/>
          <w:sz w:val="22"/>
          <w:szCs w:val="22"/>
        </w:rPr>
      </w:pPr>
    </w:p>
    <w:p w14:paraId="29EFE46D" w14:textId="736BFD45" w:rsidR="00E214CA" w:rsidRPr="004678A6" w:rsidRDefault="00235CA3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BED LINER DISPENSER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 FOR BABY CHANGING STATIONS</w:t>
      </w:r>
    </w:p>
    <w:p w14:paraId="731AF72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C884691" w14:textId="7F7FDCD9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Recessed-Mounted Stai</w:t>
      </w:r>
      <w:r w:rsidR="00235CA3" w:rsidRPr="004678A6">
        <w:rPr>
          <w:rFonts w:ascii="Times New Roman" w:hAnsi="Times New Roman" w:cs="Times New Roman"/>
          <w:sz w:val="22"/>
          <w:szCs w:val="22"/>
        </w:rPr>
        <w:t>nless Steel Bed Liner Dispenser</w:t>
      </w:r>
      <w:r w:rsidRPr="004678A6"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430819E4" w14:textId="6211AAA5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KB134-SSLD as manufactured by Koala Kare Products, a Division of Bobrick.</w:t>
      </w:r>
      <w:r w:rsidR="00C76EB0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BB5589D" w14:textId="77777777" w:rsidR="00235CA3" w:rsidRPr="004678A6" w:rsidRDefault="00235CA3" w:rsidP="00235CA3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Capacity:  Approximately 100 sanitary liners.</w:t>
      </w:r>
    </w:p>
    <w:p w14:paraId="28D62B5A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Material, Finish:  Type 304 brushed stainless steel finish.</w:t>
      </w:r>
    </w:p>
    <w:p w14:paraId="3B49E846" w14:textId="5F392D76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Features:</w:t>
      </w:r>
      <w:r w:rsidR="00E15759" w:rsidRPr="004678A6">
        <w:rPr>
          <w:rFonts w:ascii="Times New Roman" w:hAnsi="Times New Roman" w:cs="Times New Roman"/>
          <w:sz w:val="22"/>
          <w:szCs w:val="22"/>
        </w:rPr>
        <w:t xml:space="preserve"> </w:t>
      </w:r>
      <w:r w:rsidR="00E15759" w:rsidRPr="004678A6">
        <w:rPr>
          <w:rFonts w:ascii="Times New Roman" w:hAnsi="Times New Roman" w:cs="Times New Roman"/>
          <w:sz w:val="22"/>
          <w:szCs w:val="22"/>
          <w:lang w:val="en-US"/>
        </w:rPr>
        <w:t>Lock is k</w:t>
      </w:r>
      <w:r w:rsidRPr="004678A6">
        <w:rPr>
          <w:rFonts w:ascii="Times New Roman" w:hAnsi="Times New Roman" w:cs="Times New Roman"/>
          <w:sz w:val="22"/>
          <w:szCs w:val="22"/>
        </w:rPr>
        <w:t xml:space="preserve">eyed </w:t>
      </w:r>
      <w:r w:rsidR="00E15759" w:rsidRPr="004678A6">
        <w:rPr>
          <w:rFonts w:ascii="Times New Roman" w:hAnsi="Times New Roman" w:cs="Times New Roman"/>
          <w:sz w:val="22"/>
          <w:szCs w:val="22"/>
          <w:lang w:val="en-US"/>
        </w:rPr>
        <w:t>alike</w:t>
      </w:r>
      <w:r w:rsidRPr="004678A6">
        <w:rPr>
          <w:rFonts w:ascii="Times New Roman" w:hAnsi="Times New Roman" w:cs="Times New Roman"/>
          <w:sz w:val="22"/>
          <w:szCs w:val="22"/>
        </w:rPr>
        <w:t xml:space="preserve"> Bobrick Washroom Accessories. </w:t>
      </w:r>
    </w:p>
    <w:p w14:paraId="7465AF30" w14:textId="77777777" w:rsidR="00E214CA" w:rsidRPr="004678A6" w:rsidRDefault="00E214CA" w:rsidP="00DB4DD1">
      <w:pPr>
        <w:pStyle w:val="SubPara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7BFEB846" w14:textId="0C068432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DIAPER</w:t>
      </w:r>
      <w:r w:rsidR="00772DDA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KIT</w:t>
      </w:r>
      <w:r w:rsidRPr="004678A6">
        <w:rPr>
          <w:rFonts w:ascii="Times New Roman" w:hAnsi="Times New Roman" w:cs="Times New Roman"/>
          <w:sz w:val="22"/>
          <w:szCs w:val="22"/>
        </w:rPr>
        <w:t xml:space="preserve"> DISPENSERS</w:t>
      </w:r>
    </w:p>
    <w:p w14:paraId="75F04EBC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B533513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KB143-SS as manufactured by Koala Kare Products, a Division of Bobrick.</w:t>
      </w:r>
    </w:p>
    <w:p w14:paraId="3EB15BD5" w14:textId="337F69BB" w:rsidR="00235CA3" w:rsidRPr="004678A6" w:rsidRDefault="00235CA3" w:rsidP="00235CA3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Capacity:  24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Koala KB113-99 </w:t>
      </w:r>
      <w:r w:rsidRPr="004678A6">
        <w:rPr>
          <w:rFonts w:ascii="Times New Roman" w:hAnsi="Times New Roman" w:cs="Times New Roman"/>
          <w:sz w:val="22"/>
          <w:szCs w:val="22"/>
        </w:rPr>
        <w:t xml:space="preserve">diaper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kit </w:t>
      </w:r>
      <w:r w:rsidRPr="004678A6">
        <w:rPr>
          <w:rFonts w:ascii="Times New Roman" w:hAnsi="Times New Roman" w:cs="Times New Roman"/>
          <w:sz w:val="22"/>
          <w:szCs w:val="22"/>
        </w:rPr>
        <w:t xml:space="preserve">capacity. </w:t>
      </w:r>
    </w:p>
    <w:p w14:paraId="5227EEDF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Material, Finish:  Type 304 stainless steel, brushed finish.</w:t>
      </w:r>
    </w:p>
    <w:p w14:paraId="67075029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Operation:  Factory set to vend at $1.00. Coin mechanism is adjustable from 50 cents to $3.00 and is adjustable in the field. Mechanism only accepts 25 cent coins (quarters).  Automatic empty device causes coin mechanism to reject coins when vender is empty. </w:t>
      </w:r>
    </w:p>
    <w:p w14:paraId="4A8526FC" w14:textId="1254364B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Mounting Kit for Recessed Installations: Trim Kit, Model KB144-99 as manufactured by Koala Kare Products, a Division of Bobrick; with #6 x 1/4 inch </w:t>
      </w:r>
      <w:r w:rsidR="00B66A20" w:rsidRPr="004678A6">
        <w:rPr>
          <w:rFonts w:ascii="Times New Roman" w:hAnsi="Times New Roman" w:cs="Times New Roman"/>
          <w:sz w:val="22"/>
          <w:szCs w:val="22"/>
        </w:rPr>
        <w:t>self-tapping</w:t>
      </w:r>
      <w:r w:rsidRPr="004678A6">
        <w:rPr>
          <w:rFonts w:ascii="Times New Roman" w:hAnsi="Times New Roman" w:cs="Times New Roman"/>
          <w:sz w:val="22"/>
          <w:szCs w:val="22"/>
        </w:rPr>
        <w:t xml:space="preserve"> screws.</w:t>
      </w:r>
    </w:p>
    <w:p w14:paraId="00706E4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442B277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EXECUTION</w:t>
      </w:r>
    </w:p>
    <w:p w14:paraId="3DC56CE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9F0A27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</w:t>
      </w:r>
    </w:p>
    <w:p w14:paraId="7F960F1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ACEC1D9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products in strict compliance with manufacturer’s written instructions and recommendations, including the following:</w:t>
      </w:r>
    </w:p>
    <w:p w14:paraId="28EF747B" w14:textId="3DE42081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blocking has been installed properly.</w:t>
      </w:r>
    </w:p>
    <w:p w14:paraId="05545393" w14:textId="1B20AF24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location does not interfere with door swings or use of fixtures.</w:t>
      </w:r>
    </w:p>
    <w:p w14:paraId="0F16ED6C" w14:textId="63A582D6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Use fasteners and anchors suitable for </w:t>
      </w:r>
      <w:r w:rsidR="00B23BCC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substrate and project conditions.</w:t>
      </w:r>
    </w:p>
    <w:p w14:paraId="7D9EF27E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at location and height indicated on the Drawings.</w:t>
      </w:r>
    </w:p>
    <w:p w14:paraId="55C9B6B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level, plumb and in proper relationship with adjacent construction.</w:t>
      </w:r>
    </w:p>
    <w:p w14:paraId="3672AC4C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Adjust for proper operation.</w:t>
      </w:r>
    </w:p>
    <w:p w14:paraId="6848AD1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724F7C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PROTECTION</w:t>
      </w:r>
    </w:p>
    <w:p w14:paraId="7042CF34" w14:textId="77777777" w:rsidR="00E214CA" w:rsidRPr="004678A6" w:rsidRDefault="00E214CA" w:rsidP="00E214CA">
      <w:pPr>
        <w:pStyle w:val="EndOfSection"/>
        <w:rPr>
          <w:rFonts w:ascii="Times New Roman" w:hAnsi="Times New Roman" w:cs="Times New Roman"/>
          <w:sz w:val="22"/>
          <w:szCs w:val="22"/>
        </w:rPr>
      </w:pPr>
    </w:p>
    <w:p w14:paraId="4E14016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 installed products until completion of project.</w:t>
      </w:r>
    </w:p>
    <w:p w14:paraId="70862AC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623D8C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Touch-up, repair or replace damaged products before Substantial Completion.</w:t>
      </w:r>
    </w:p>
    <w:p w14:paraId="0840250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230D9599" w14:textId="77777777" w:rsidR="00D71459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78B71A7F" w14:textId="77777777" w:rsidR="00D71459" w:rsidRDefault="00D71459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FD97C79" w14:textId="390B11D0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678A6">
        <w:rPr>
          <w:rFonts w:ascii="Times New Roman" w:hAnsi="Times New Roman" w:cs="Times New Roman"/>
          <w:sz w:val="22"/>
          <w:szCs w:val="22"/>
        </w:rPr>
        <w:t>END OF SECTION</w:t>
      </w:r>
    </w:p>
    <w:sectPr w:rsidR="00E214CA" w:rsidRPr="004678A6" w:rsidSect="00E214C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70EB" w14:textId="77777777" w:rsidR="00F74789" w:rsidRDefault="00F74789">
      <w:r>
        <w:separator/>
      </w:r>
    </w:p>
  </w:endnote>
  <w:endnote w:type="continuationSeparator" w:id="0">
    <w:p w14:paraId="2357FC5F" w14:textId="77777777" w:rsidR="00F74789" w:rsidRDefault="00F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ED0C" w14:textId="77777777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</w:p>
  <w:p w14:paraId="0208E44B" w14:textId="0496B335" w:rsidR="00E214CA" w:rsidRPr="00F605A2" w:rsidRDefault="002F7E50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>
      <w:t xml:space="preserve">(Rev </w:t>
    </w:r>
    <w:r w:rsidR="00CD7A43">
      <w:rPr>
        <w:lang w:val="en-US"/>
      </w:rPr>
      <w:t>07/14</w:t>
    </w:r>
    <w:r w:rsidR="00002B01">
      <w:rPr>
        <w:lang w:val="en-US"/>
      </w:rPr>
      <w:t>/23</w:t>
    </w:r>
    <w:r w:rsidR="00E214CA" w:rsidRPr="00F605A2">
      <w:t>)</w:t>
    </w:r>
    <w:r w:rsidR="00E214CA" w:rsidRPr="00F605A2">
      <w:tab/>
      <w:t>BABY CHANGING STATIONS</w:t>
    </w:r>
  </w:p>
  <w:p w14:paraId="2A2AB956" w14:textId="3C3E6894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 w:rsidRPr="00F605A2">
      <w:tab/>
      <w:t>102814-</w:t>
    </w:r>
    <w:r>
      <w:fldChar w:fldCharType="begin"/>
    </w:r>
    <w:r>
      <w:instrText>page \* arabic</w:instrText>
    </w:r>
    <w:r>
      <w:fldChar w:fldCharType="separate"/>
    </w:r>
    <w:r w:rsidR="00D714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C73F" w14:textId="77777777" w:rsidR="00F74789" w:rsidRDefault="00F74789">
      <w:r>
        <w:separator/>
      </w:r>
    </w:p>
  </w:footnote>
  <w:footnote w:type="continuationSeparator" w:id="0">
    <w:p w14:paraId="0017411E" w14:textId="77777777" w:rsidR="00F74789" w:rsidRDefault="00F7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8EDB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Koala Kare Products, A Division of Bobrick</w:t>
    </w:r>
    <w:r>
      <w:tab/>
    </w:r>
    <w:r>
      <w:tab/>
      <w:t>Guide Specifications in CSI Format</w:t>
    </w:r>
  </w:p>
  <w:p w14:paraId="77334212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www.koalabear.com</w:t>
    </w:r>
    <w:r>
      <w:tab/>
    </w:r>
    <w:r>
      <w:tab/>
      <w:t>Toll Free: 888-733-3456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51864E08"/>
    <w:multiLevelType w:val="multilevel"/>
    <w:tmpl w:val="C47C55E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6F695FB7"/>
    <w:multiLevelType w:val="hybridMultilevel"/>
    <w:tmpl w:val="DB1A2980"/>
    <w:lvl w:ilvl="0" w:tplc="94F03D94">
      <w:start w:val="1"/>
      <w:numFmt w:val="upperLetter"/>
      <w:lvlText w:val="%1."/>
      <w:lvlJc w:val="left"/>
      <w:pPr>
        <w:ind w:left="936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E"/>
    <w:rsid w:val="0000294C"/>
    <w:rsid w:val="00002B01"/>
    <w:rsid w:val="000313AF"/>
    <w:rsid w:val="000337D2"/>
    <w:rsid w:val="000C392B"/>
    <w:rsid w:val="000D1196"/>
    <w:rsid w:val="000D3EE4"/>
    <w:rsid w:val="000F2F1A"/>
    <w:rsid w:val="000F3CBD"/>
    <w:rsid w:val="001478CD"/>
    <w:rsid w:val="001533DE"/>
    <w:rsid w:val="00173349"/>
    <w:rsid w:val="001737F3"/>
    <w:rsid w:val="001835D3"/>
    <w:rsid w:val="001B7FB7"/>
    <w:rsid w:val="001E1E24"/>
    <w:rsid w:val="00200D77"/>
    <w:rsid w:val="00207648"/>
    <w:rsid w:val="00235CA3"/>
    <w:rsid w:val="00263E4E"/>
    <w:rsid w:val="002B0DE4"/>
    <w:rsid w:val="002C1017"/>
    <w:rsid w:val="002C11ED"/>
    <w:rsid w:val="002E5280"/>
    <w:rsid w:val="002F1460"/>
    <w:rsid w:val="002F7E50"/>
    <w:rsid w:val="003148A7"/>
    <w:rsid w:val="00343F60"/>
    <w:rsid w:val="00372B52"/>
    <w:rsid w:val="00381C8E"/>
    <w:rsid w:val="003A3A15"/>
    <w:rsid w:val="003C0F4E"/>
    <w:rsid w:val="003C5375"/>
    <w:rsid w:val="003F24FD"/>
    <w:rsid w:val="0041455C"/>
    <w:rsid w:val="00431C23"/>
    <w:rsid w:val="0045678A"/>
    <w:rsid w:val="004678A6"/>
    <w:rsid w:val="004938DA"/>
    <w:rsid w:val="004C2308"/>
    <w:rsid w:val="004C6B20"/>
    <w:rsid w:val="00513626"/>
    <w:rsid w:val="00565DAE"/>
    <w:rsid w:val="0057356D"/>
    <w:rsid w:val="0057788B"/>
    <w:rsid w:val="00583B0F"/>
    <w:rsid w:val="005D0486"/>
    <w:rsid w:val="006015D6"/>
    <w:rsid w:val="006054DE"/>
    <w:rsid w:val="006065CA"/>
    <w:rsid w:val="006074C5"/>
    <w:rsid w:val="0062470A"/>
    <w:rsid w:val="00657555"/>
    <w:rsid w:val="00663F80"/>
    <w:rsid w:val="0068035C"/>
    <w:rsid w:val="00694D77"/>
    <w:rsid w:val="006A072F"/>
    <w:rsid w:val="006A1956"/>
    <w:rsid w:val="006D6314"/>
    <w:rsid w:val="006D7A9D"/>
    <w:rsid w:val="00726412"/>
    <w:rsid w:val="00730768"/>
    <w:rsid w:val="00760CBE"/>
    <w:rsid w:val="00767210"/>
    <w:rsid w:val="00772DDA"/>
    <w:rsid w:val="007A403A"/>
    <w:rsid w:val="007A7E1E"/>
    <w:rsid w:val="007E4D06"/>
    <w:rsid w:val="007F4EA7"/>
    <w:rsid w:val="00870D16"/>
    <w:rsid w:val="008752B3"/>
    <w:rsid w:val="008825EF"/>
    <w:rsid w:val="00884D7B"/>
    <w:rsid w:val="00887B8C"/>
    <w:rsid w:val="00891EC6"/>
    <w:rsid w:val="008B7D3E"/>
    <w:rsid w:val="00902DA7"/>
    <w:rsid w:val="009331EA"/>
    <w:rsid w:val="00965E74"/>
    <w:rsid w:val="009778E1"/>
    <w:rsid w:val="0098167D"/>
    <w:rsid w:val="009848FD"/>
    <w:rsid w:val="00997255"/>
    <w:rsid w:val="00A1486B"/>
    <w:rsid w:val="00A34562"/>
    <w:rsid w:val="00A40FB5"/>
    <w:rsid w:val="00A575AB"/>
    <w:rsid w:val="00A728DC"/>
    <w:rsid w:val="00A80EE6"/>
    <w:rsid w:val="00AC0F05"/>
    <w:rsid w:val="00AD0D71"/>
    <w:rsid w:val="00AD76A3"/>
    <w:rsid w:val="00B23BCC"/>
    <w:rsid w:val="00B33CB8"/>
    <w:rsid w:val="00B66A20"/>
    <w:rsid w:val="00B67471"/>
    <w:rsid w:val="00B850C0"/>
    <w:rsid w:val="00BB18BE"/>
    <w:rsid w:val="00BB2D80"/>
    <w:rsid w:val="00BC0897"/>
    <w:rsid w:val="00BD58DC"/>
    <w:rsid w:val="00BE58DB"/>
    <w:rsid w:val="00BF542D"/>
    <w:rsid w:val="00C14604"/>
    <w:rsid w:val="00C34440"/>
    <w:rsid w:val="00C407D2"/>
    <w:rsid w:val="00C41362"/>
    <w:rsid w:val="00C5676E"/>
    <w:rsid w:val="00C6000A"/>
    <w:rsid w:val="00C63C2F"/>
    <w:rsid w:val="00C76EB0"/>
    <w:rsid w:val="00C96BD6"/>
    <w:rsid w:val="00CD33E1"/>
    <w:rsid w:val="00CD7A43"/>
    <w:rsid w:val="00CF1AB6"/>
    <w:rsid w:val="00D11676"/>
    <w:rsid w:val="00D34C50"/>
    <w:rsid w:val="00D46144"/>
    <w:rsid w:val="00D47CCF"/>
    <w:rsid w:val="00D71459"/>
    <w:rsid w:val="00D81F7D"/>
    <w:rsid w:val="00DA1D05"/>
    <w:rsid w:val="00DA6D6F"/>
    <w:rsid w:val="00DB4DD1"/>
    <w:rsid w:val="00DB6CD9"/>
    <w:rsid w:val="00E15759"/>
    <w:rsid w:val="00E214CA"/>
    <w:rsid w:val="00E32608"/>
    <w:rsid w:val="00E55834"/>
    <w:rsid w:val="00EB6FC4"/>
    <w:rsid w:val="00ED0D5A"/>
    <w:rsid w:val="00F219E2"/>
    <w:rsid w:val="00F7047A"/>
    <w:rsid w:val="00F74789"/>
    <w:rsid w:val="00F84975"/>
    <w:rsid w:val="00F973CA"/>
    <w:rsid w:val="00FB029D"/>
    <w:rsid w:val="00FC0A90"/>
    <w:rsid w:val="00FC1C49"/>
    <w:rsid w:val="00FE5411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7527"/>
  <w15:chartTrackingRefBased/>
  <w15:docId w15:val="{F0B697D8-F249-46EC-9DC4-1FB155A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CF1D6E"/>
    <w:pPr>
      <w:numPr>
        <w:numId w:val="2"/>
      </w:numPr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F1D6E"/>
    <w:pPr>
      <w:numPr>
        <w:ilvl w:val="1"/>
        <w:numId w:val="2"/>
      </w:numPr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F1D6E"/>
    <w:pPr>
      <w:numPr>
        <w:ilvl w:val="2"/>
        <w:numId w:val="2"/>
      </w:numPr>
      <w:outlineLvl w:val="2"/>
    </w:pPr>
    <w:rPr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F1D6E"/>
    <w:pPr>
      <w:numPr>
        <w:ilvl w:val="3"/>
        <w:numId w:val="2"/>
      </w:numPr>
      <w:outlineLvl w:val="3"/>
    </w:pPr>
    <w:rPr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F1D6E"/>
    <w:pPr>
      <w:numPr>
        <w:ilvl w:val="4"/>
        <w:numId w:val="2"/>
      </w:numPr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F1D6E"/>
    <w:pPr>
      <w:numPr>
        <w:ilvl w:val="5"/>
        <w:numId w:val="2"/>
      </w:numPr>
      <w:outlineLvl w:val="5"/>
    </w:pPr>
    <w:rPr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F1D6E"/>
    <w:pPr>
      <w:numPr>
        <w:ilvl w:val="6"/>
        <w:numId w:val="2"/>
      </w:numPr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F1D6E"/>
    <w:pPr>
      <w:numPr>
        <w:ilvl w:val="7"/>
        <w:numId w:val="2"/>
      </w:numPr>
      <w:outlineLvl w:val="7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Section">
    <w:name w:val="TitleOfSection"/>
    <w:basedOn w:val="Normal"/>
    <w:next w:val="Blank"/>
    <w:rsid w:val="008B7D3E"/>
    <w:pPr>
      <w:widowControl/>
      <w:tabs>
        <w:tab w:val="center" w:pos="4320"/>
      </w:tabs>
      <w:suppressAutoHyphens/>
      <w:jc w:val="center"/>
    </w:pPr>
  </w:style>
  <w:style w:type="paragraph" w:customStyle="1" w:styleId="Blank">
    <w:name w:val="Blank"/>
    <w:basedOn w:val="Normal"/>
    <w:link w:val="BlankChar"/>
    <w:rsid w:val="008B7D3E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ascii="Times" w:hAnsi="Times"/>
      <w:lang w:val="x-none" w:eastAsia="x-none"/>
    </w:rPr>
  </w:style>
  <w:style w:type="paragraph" w:customStyle="1" w:styleId="EndOfSection">
    <w:name w:val="EndOfSection"/>
    <w:basedOn w:val="TitleOfSection"/>
    <w:next w:val="Normal"/>
    <w:rsid w:val="008B7D3E"/>
    <w:pPr>
      <w:jc w:val="left"/>
    </w:pPr>
  </w:style>
  <w:style w:type="paragraph" w:customStyle="1" w:styleId="Part">
    <w:name w:val="Part"/>
    <w:basedOn w:val="Blank"/>
    <w:next w:val="Blank"/>
    <w:rsid w:val="008B7D3E"/>
    <w:pPr>
      <w:numPr>
        <w:numId w:val="1"/>
      </w:numPr>
    </w:pPr>
  </w:style>
  <w:style w:type="paragraph" w:customStyle="1" w:styleId="Article">
    <w:name w:val="Article"/>
    <w:basedOn w:val="Part"/>
    <w:next w:val="Blank"/>
    <w:rsid w:val="008B7D3E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Blank"/>
    <w:link w:val="ParagraphChar"/>
    <w:rsid w:val="008B7D3E"/>
    <w:pPr>
      <w:numPr>
        <w:ilvl w:val="2"/>
      </w:numPr>
      <w:tabs>
        <w:tab w:val="left" w:pos="576"/>
      </w:tabs>
    </w:pPr>
  </w:style>
  <w:style w:type="paragraph" w:customStyle="1" w:styleId="SubPara">
    <w:name w:val="SubPara"/>
    <w:basedOn w:val="Paragraph"/>
    <w:next w:val="Blank"/>
    <w:link w:val="SubParaChar"/>
    <w:rsid w:val="008B7D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Blank"/>
    <w:rsid w:val="008B7D3E"/>
    <w:pPr>
      <w:numPr>
        <w:ilvl w:val="4"/>
      </w:numPr>
      <w:tabs>
        <w:tab w:val="clear" w:pos="2304"/>
        <w:tab w:val="num" w:pos="360"/>
      </w:tabs>
    </w:pPr>
  </w:style>
  <w:style w:type="paragraph" w:customStyle="1" w:styleId="SubSub2">
    <w:name w:val="SubSub2"/>
    <w:basedOn w:val="SubSub1"/>
    <w:rsid w:val="008B7D3E"/>
    <w:pPr>
      <w:numPr>
        <w:ilvl w:val="5"/>
      </w:numPr>
      <w:tabs>
        <w:tab w:val="clear" w:pos="2880"/>
        <w:tab w:val="num" w:pos="360"/>
      </w:tabs>
    </w:pPr>
  </w:style>
  <w:style w:type="paragraph" w:customStyle="1" w:styleId="SubSub3">
    <w:name w:val="SubSub3"/>
    <w:basedOn w:val="SubSub2"/>
    <w:rsid w:val="008B7D3E"/>
    <w:pPr>
      <w:numPr>
        <w:ilvl w:val="6"/>
      </w:numPr>
      <w:tabs>
        <w:tab w:val="clear" w:pos="3456"/>
        <w:tab w:val="num" w:pos="360"/>
      </w:tabs>
    </w:pPr>
  </w:style>
  <w:style w:type="paragraph" w:customStyle="1" w:styleId="SubSub4">
    <w:name w:val="SubSub4"/>
    <w:basedOn w:val="SubSub3"/>
    <w:rsid w:val="008B7D3E"/>
    <w:pPr>
      <w:numPr>
        <w:ilvl w:val="7"/>
      </w:numPr>
      <w:tabs>
        <w:tab w:val="clear" w:pos="4032"/>
        <w:tab w:val="num" w:pos="360"/>
      </w:tabs>
    </w:pPr>
  </w:style>
  <w:style w:type="paragraph" w:customStyle="1" w:styleId="SubSub5">
    <w:name w:val="SubSub5"/>
    <w:basedOn w:val="SubSub4"/>
    <w:rsid w:val="008B7D3E"/>
    <w:pPr>
      <w:numPr>
        <w:ilvl w:val="8"/>
      </w:numPr>
      <w:tabs>
        <w:tab w:val="clear" w:pos="4608"/>
        <w:tab w:val="num" w:pos="360"/>
      </w:tabs>
    </w:pPr>
  </w:style>
  <w:style w:type="paragraph" w:styleId="Header">
    <w:name w:val="header"/>
    <w:basedOn w:val="Normal"/>
    <w:link w:val="HeaderChar"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B7D3E"/>
    <w:rPr>
      <w:rFonts w:ascii="Arial" w:eastAsia="Times New Roman" w:hAnsi="Arial" w:cs="Arial"/>
      <w:sz w:val="20"/>
      <w:szCs w:val="20"/>
      <w:lang w:bidi="en-US"/>
    </w:rPr>
  </w:style>
  <w:style w:type="paragraph" w:styleId="Footer">
    <w:name w:val="footer"/>
    <w:basedOn w:val="Normal"/>
    <w:link w:val="FooterChar"/>
    <w:semiHidden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8B7D3E"/>
    <w:rPr>
      <w:rFonts w:ascii="Arial" w:eastAsia="Times New Roman" w:hAnsi="Arial" w:cs="Arial"/>
      <w:sz w:val="20"/>
      <w:szCs w:val="20"/>
      <w:lang w:bidi="en-US"/>
    </w:rPr>
  </w:style>
  <w:style w:type="character" w:customStyle="1" w:styleId="BlankChar">
    <w:name w:val="Blank Char"/>
    <w:link w:val="Blank"/>
    <w:rsid w:val="008B7D3E"/>
    <w:rPr>
      <w:rFonts w:ascii="Times" w:eastAsia="Times New Roman" w:hAnsi="Times" w:cs="Arial"/>
      <w:sz w:val="20"/>
      <w:szCs w:val="20"/>
      <w:lang w:bidi="en-US"/>
    </w:rPr>
  </w:style>
  <w:style w:type="character" w:customStyle="1" w:styleId="ParagraphChar">
    <w:name w:val="Paragraph Char"/>
    <w:link w:val="Paragraph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SubParaChar">
    <w:name w:val="SubPara Char"/>
    <w:basedOn w:val="ParagraphChar"/>
    <w:link w:val="SubPara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Heading1Char">
    <w:name w:val="Heading 1 Char"/>
    <w:link w:val="Heading1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2Char">
    <w:name w:val="Heading 2 Char"/>
    <w:link w:val="Heading2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3Char">
    <w:name w:val="Heading 3 Char"/>
    <w:link w:val="Heading3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4Char">
    <w:name w:val="Heading 4 Char"/>
    <w:link w:val="Heading4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5Char">
    <w:name w:val="Heading 5 Char"/>
    <w:link w:val="Heading5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6Char">
    <w:name w:val="Heading 6 Char"/>
    <w:link w:val="Heading6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7Char">
    <w:name w:val="Heading 7 Char"/>
    <w:link w:val="Heading7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8Char">
    <w:name w:val="Heading 8 Char"/>
    <w:link w:val="Heading8"/>
    <w:rsid w:val="00CF1D6E"/>
    <w:rPr>
      <w:rFonts w:ascii="Arial" w:eastAsia="Times New Roman" w:hAnsi="Arial" w:cs="Arial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7D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96e74d1-7e1a-496c-8553-721bacf7d881" xsi:nil="true"/>
    <MigrationWizIdSecurityGroups xmlns="e96e74d1-7e1a-496c-8553-721bacf7d881" xsi:nil="true"/>
    <MigrationWizIdPermissions xmlns="e96e74d1-7e1a-496c-8553-721bacf7d881" xsi:nil="true"/>
    <MigrationWizIdDocumentLibraryPermissions xmlns="e96e74d1-7e1a-496c-8553-721bacf7d881" xsi:nil="true"/>
    <MigrationWizIdPermissionLevels xmlns="e96e74d1-7e1a-496c-8553-721bacf7d881" xsi:nil="true"/>
    <_activity xmlns="e96e74d1-7e1a-496c-8553-721bacf7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D1D8F0F9B3A45B3761C8A8BB688E5" ma:contentTypeVersion="21" ma:contentTypeDescription="Create a new document." ma:contentTypeScope="" ma:versionID="27f442f12928bdc6c6f3c122b9fe8f2b">
  <xsd:schema xmlns:xsd="http://www.w3.org/2001/XMLSchema" xmlns:xs="http://www.w3.org/2001/XMLSchema" xmlns:p="http://schemas.microsoft.com/office/2006/metadata/properties" xmlns:ns3="e96e74d1-7e1a-496c-8553-721bacf7d881" xmlns:ns4="63f1b328-9cf0-4ea8-b2d5-96ee839d29ef" targetNamespace="http://schemas.microsoft.com/office/2006/metadata/properties" ma:root="true" ma:fieldsID="7d6b1ba2d30fd909b7605e9a5fe72448" ns3:_="" ns4:_="">
    <xsd:import namespace="e96e74d1-7e1a-496c-8553-721bacf7d881"/>
    <xsd:import namespace="63f1b328-9cf0-4ea8-b2d5-96ee839d29e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74d1-7e1a-496c-8553-721bacf7d88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b328-9cf0-4ea8-b2d5-96ee839d29ef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7BF5-D4E4-49C2-AC59-DEDBB46E7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41BA1-4F59-417B-A21E-71028E7F2C3C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3f1b328-9cf0-4ea8-b2d5-96ee839d29ef"/>
    <ds:schemaRef ds:uri="e96e74d1-7e1a-496c-8553-721bacf7d88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6CBC9E-7480-4B5F-B148-C39636366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e74d1-7e1a-496c-8553-721bacf7d881"/>
    <ds:schemaRef ds:uri="63f1b328-9cf0-4ea8-b2d5-96ee839d2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76895-CEBC-4FFD-B948-BAF9CD51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Bobrick Washroom Equipment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bonniey</dc:creator>
  <cp:keywords/>
  <cp:lastModifiedBy>Robert Paul</cp:lastModifiedBy>
  <cp:revision>3</cp:revision>
  <cp:lastPrinted>2023-06-26T16:06:00Z</cp:lastPrinted>
  <dcterms:created xsi:type="dcterms:W3CDTF">2023-07-14T20:00:00Z</dcterms:created>
  <dcterms:modified xsi:type="dcterms:W3CDTF">2023-07-14T20:00:00Z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0x010100598D1D8F0F9B3A45B3761C8A8BB688E5</vt:lpwstr>
  </property>
</Properties>
</file>