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70" w:rsidRPr="00BE5E18" w:rsidRDefault="00403670">
      <w:pPr>
        <w:jc w:val="right"/>
      </w:pPr>
    </w:p>
    <w:p w:rsidR="00403670" w:rsidRPr="00BE5E18" w:rsidRDefault="00403670">
      <w:pPr>
        <w:pStyle w:val="BodyText2"/>
        <w:jc w:val="left"/>
        <w:rPr>
          <w:sz w:val="24"/>
        </w:rPr>
      </w:pPr>
      <w:r w:rsidRPr="00BE5E18">
        <w:rPr>
          <w:sz w:val="24"/>
        </w:rPr>
        <w:t>Koala Kare Products, a Division of Bobrick Washroom Equipment, Inc.</w:t>
      </w:r>
    </w:p>
    <w:p w:rsidR="00403670" w:rsidRPr="00BE5E18" w:rsidRDefault="00403670">
      <w:pPr>
        <w:jc w:val="right"/>
      </w:pPr>
      <w:r w:rsidRPr="00BE5E18">
        <w:tab/>
      </w:r>
      <w:r w:rsidRPr="00BE5E18">
        <w:tab/>
      </w:r>
      <w:r w:rsidRPr="00BE5E18">
        <w:tab/>
      </w:r>
      <w:r w:rsidRPr="00BE5E18">
        <w:tab/>
      </w:r>
      <w:r w:rsidRPr="00BE5E18">
        <w:tab/>
      </w:r>
      <w:r w:rsidRPr="00BE5E18">
        <w:tab/>
        <w:t>Provider of Family Friendly Solutions</w:t>
      </w:r>
    </w:p>
    <w:p w:rsidR="00403670" w:rsidRPr="00BE5E18" w:rsidRDefault="00403670"/>
    <w:p w:rsidR="00403670" w:rsidRPr="00BE5E18" w:rsidRDefault="00403670">
      <w:pPr>
        <w:pStyle w:val="Heading1"/>
        <w:rPr>
          <w:sz w:val="24"/>
        </w:rPr>
      </w:pPr>
      <w:r w:rsidRPr="00BE5E18">
        <w:rPr>
          <w:sz w:val="24"/>
        </w:rPr>
        <w:t>Koala Limited Warranty</w:t>
      </w:r>
    </w:p>
    <w:p w:rsidR="00403670" w:rsidRDefault="00403670">
      <w:pPr>
        <w:jc w:val="center"/>
      </w:pPr>
    </w:p>
    <w:p w:rsidR="004D4049" w:rsidRDefault="00403670">
      <w:pPr>
        <w:pStyle w:val="BodyText"/>
        <w:rPr>
          <w:sz w:val="22"/>
          <w:szCs w:val="22"/>
        </w:rPr>
      </w:pPr>
      <w:r w:rsidRPr="006E125C">
        <w:rPr>
          <w:sz w:val="22"/>
          <w:szCs w:val="22"/>
        </w:rPr>
        <w:t xml:space="preserve">Koala Kare Products, a division of Bobrick Washroom Equipment, Inc, (“Koala”) warrants that at the time that any baby changing station, child protection seat, infant seat </w:t>
      </w:r>
      <w:proofErr w:type="spellStart"/>
      <w:r w:rsidR="009E40E4">
        <w:rPr>
          <w:sz w:val="22"/>
          <w:szCs w:val="22"/>
        </w:rPr>
        <w:t>k</w:t>
      </w:r>
      <w:r w:rsidRPr="006E125C">
        <w:rPr>
          <w:sz w:val="22"/>
          <w:szCs w:val="22"/>
        </w:rPr>
        <w:t>radle</w:t>
      </w:r>
      <w:proofErr w:type="spellEnd"/>
      <w:r w:rsidRPr="006E125C">
        <w:rPr>
          <w:sz w:val="22"/>
          <w:szCs w:val="22"/>
        </w:rPr>
        <w:t>, high chair,</w:t>
      </w:r>
      <w:r w:rsidR="00101CDD">
        <w:rPr>
          <w:sz w:val="22"/>
          <w:szCs w:val="22"/>
        </w:rPr>
        <w:t xml:space="preserve"> or booster</w:t>
      </w:r>
      <w:r w:rsidR="00E16F99">
        <w:rPr>
          <w:sz w:val="22"/>
          <w:szCs w:val="22"/>
        </w:rPr>
        <w:t xml:space="preserve"> </w:t>
      </w:r>
      <w:r w:rsidRPr="006E125C">
        <w:rPr>
          <w:sz w:val="22"/>
          <w:szCs w:val="22"/>
        </w:rPr>
        <w:t>is delivered to</w:t>
      </w:r>
      <w:r w:rsidR="00914D15">
        <w:rPr>
          <w:sz w:val="22"/>
          <w:szCs w:val="22"/>
        </w:rPr>
        <w:t xml:space="preserve"> the purchaser, they</w:t>
      </w:r>
      <w:r w:rsidRPr="006E125C">
        <w:rPr>
          <w:sz w:val="22"/>
          <w:szCs w:val="22"/>
        </w:rPr>
        <w:t xml:space="preserve"> will be free from defects in material and workmanship under normal use and service, with proper maintenance, for a period of five (5) years</w:t>
      </w:r>
      <w:r w:rsidR="00E16F99">
        <w:rPr>
          <w:sz w:val="22"/>
          <w:szCs w:val="22"/>
        </w:rPr>
        <w:t xml:space="preserve"> (excluding wooden high chairs and wooden booster seats)</w:t>
      </w:r>
      <w:r w:rsidRPr="006E125C">
        <w:rPr>
          <w:sz w:val="22"/>
          <w:szCs w:val="22"/>
        </w:rPr>
        <w:t xml:space="preserve">. </w:t>
      </w:r>
      <w:r w:rsidR="0074346D" w:rsidRPr="006E125C">
        <w:rPr>
          <w:sz w:val="22"/>
          <w:szCs w:val="22"/>
        </w:rPr>
        <w:t>Koala warrants that at the time</w:t>
      </w:r>
      <w:r w:rsidR="00E16F99">
        <w:rPr>
          <w:sz w:val="22"/>
          <w:szCs w:val="22"/>
        </w:rPr>
        <w:t xml:space="preserve"> any</w:t>
      </w:r>
      <w:r w:rsidR="0074346D" w:rsidRPr="006E125C">
        <w:rPr>
          <w:sz w:val="22"/>
          <w:szCs w:val="22"/>
        </w:rPr>
        <w:t xml:space="preserve"> </w:t>
      </w:r>
      <w:r w:rsidR="0074346D">
        <w:rPr>
          <w:sz w:val="22"/>
          <w:szCs w:val="22"/>
        </w:rPr>
        <w:t>wood</w:t>
      </w:r>
      <w:r w:rsidR="00E16F99">
        <w:rPr>
          <w:sz w:val="22"/>
          <w:szCs w:val="22"/>
        </w:rPr>
        <w:t>en</w:t>
      </w:r>
      <w:r w:rsidR="0074346D">
        <w:rPr>
          <w:sz w:val="22"/>
          <w:szCs w:val="22"/>
        </w:rPr>
        <w:t xml:space="preserve"> high chair</w:t>
      </w:r>
      <w:r w:rsidR="00E16F99">
        <w:rPr>
          <w:sz w:val="22"/>
          <w:szCs w:val="22"/>
        </w:rPr>
        <w:t xml:space="preserve"> or wooden booster seat is</w:t>
      </w:r>
      <w:r w:rsidR="0074346D">
        <w:rPr>
          <w:sz w:val="22"/>
          <w:szCs w:val="22"/>
        </w:rPr>
        <w:t xml:space="preserve"> </w:t>
      </w:r>
      <w:r w:rsidR="00E16F99">
        <w:rPr>
          <w:sz w:val="22"/>
          <w:szCs w:val="22"/>
        </w:rPr>
        <w:t xml:space="preserve">delivered to the purchaser, </w:t>
      </w:r>
      <w:r w:rsidR="00914D15">
        <w:rPr>
          <w:sz w:val="22"/>
          <w:szCs w:val="22"/>
        </w:rPr>
        <w:t>they</w:t>
      </w:r>
      <w:bookmarkStart w:id="0" w:name="_GoBack"/>
      <w:bookmarkEnd w:id="0"/>
      <w:r w:rsidR="0074346D" w:rsidRPr="006E125C">
        <w:rPr>
          <w:sz w:val="22"/>
          <w:szCs w:val="22"/>
        </w:rPr>
        <w:t xml:space="preserve"> will be free from defects in material and workmanship, under normal use and service, with the proper maintenance, for a period of one (1) year.</w:t>
      </w:r>
      <w:r w:rsidR="0074346D">
        <w:rPr>
          <w:sz w:val="22"/>
          <w:szCs w:val="22"/>
        </w:rPr>
        <w:t xml:space="preserve"> </w:t>
      </w:r>
      <w:r w:rsidRPr="006E125C">
        <w:rPr>
          <w:sz w:val="22"/>
          <w:szCs w:val="22"/>
        </w:rPr>
        <w:t xml:space="preserve">Koala warrants that at the time any other item not specifically included above is delivered, it will be free from defects in material and workmanship, under normal use and service, with the proper maintenance, for a period of one (1) year. </w:t>
      </w:r>
      <w:r w:rsidR="004D4049">
        <w:rPr>
          <w:sz w:val="22"/>
          <w:szCs w:val="22"/>
        </w:rPr>
        <w:t>All r</w:t>
      </w:r>
      <w:r w:rsidR="003B5788">
        <w:rPr>
          <w:sz w:val="22"/>
          <w:szCs w:val="22"/>
        </w:rPr>
        <w:t xml:space="preserve">eplacement </w:t>
      </w:r>
      <w:r w:rsidR="004D4049">
        <w:rPr>
          <w:sz w:val="22"/>
          <w:szCs w:val="22"/>
        </w:rPr>
        <w:t>p</w:t>
      </w:r>
      <w:r w:rsidR="003B5788">
        <w:rPr>
          <w:sz w:val="22"/>
          <w:szCs w:val="22"/>
        </w:rPr>
        <w:t>art</w:t>
      </w:r>
      <w:r w:rsidR="004D4049">
        <w:rPr>
          <w:sz w:val="22"/>
          <w:szCs w:val="22"/>
        </w:rPr>
        <w:t>s and replacement k</w:t>
      </w:r>
      <w:r w:rsidR="003B5788">
        <w:rPr>
          <w:sz w:val="22"/>
          <w:szCs w:val="22"/>
        </w:rPr>
        <w:t>its are ex</w:t>
      </w:r>
      <w:r w:rsidR="004D4049">
        <w:rPr>
          <w:sz w:val="22"/>
          <w:szCs w:val="22"/>
        </w:rPr>
        <w:t>cluded</w:t>
      </w:r>
      <w:r w:rsidR="003B5788">
        <w:rPr>
          <w:sz w:val="22"/>
          <w:szCs w:val="22"/>
        </w:rPr>
        <w:t xml:space="preserve"> from the warranty policy. </w:t>
      </w:r>
    </w:p>
    <w:p w:rsidR="004D4049" w:rsidRDefault="004D4049">
      <w:pPr>
        <w:pStyle w:val="BodyText"/>
        <w:rPr>
          <w:sz w:val="22"/>
          <w:szCs w:val="22"/>
        </w:rPr>
      </w:pPr>
    </w:p>
    <w:p w:rsidR="00403670" w:rsidRPr="006E125C" w:rsidRDefault="00403670">
      <w:pPr>
        <w:pStyle w:val="BodyText"/>
        <w:rPr>
          <w:sz w:val="22"/>
          <w:szCs w:val="22"/>
        </w:rPr>
      </w:pPr>
      <w:r w:rsidRPr="006E125C">
        <w:rPr>
          <w:sz w:val="22"/>
          <w:szCs w:val="22"/>
        </w:rPr>
        <w:t xml:space="preserve">These warranties are </w:t>
      </w:r>
      <w:r w:rsidRPr="006E125C">
        <w:rPr>
          <w:i/>
          <w:iCs/>
          <w:sz w:val="22"/>
          <w:szCs w:val="22"/>
        </w:rPr>
        <w:t xml:space="preserve">limited </w:t>
      </w:r>
      <w:r w:rsidRPr="006E125C">
        <w:rPr>
          <w:sz w:val="22"/>
          <w:szCs w:val="22"/>
        </w:rPr>
        <w:t xml:space="preserve">to, at the option of Koala, the repair or replacement of the defective item, provided that such an item is returned to Koala, transportation prepaid, for Koala’s inspection and approval. </w:t>
      </w:r>
      <w:r w:rsidRPr="006E125C">
        <w:rPr>
          <w:b/>
          <w:bCs/>
          <w:sz w:val="22"/>
          <w:szCs w:val="22"/>
        </w:rPr>
        <w:t>Further</w:t>
      </w:r>
      <w:r w:rsidR="004616FF" w:rsidRPr="006E125C">
        <w:rPr>
          <w:b/>
          <w:bCs/>
          <w:sz w:val="22"/>
          <w:szCs w:val="22"/>
        </w:rPr>
        <w:t xml:space="preserve">, </w:t>
      </w:r>
      <w:r w:rsidR="004616FF" w:rsidRPr="006E125C">
        <w:rPr>
          <w:bCs/>
          <w:sz w:val="22"/>
          <w:szCs w:val="22"/>
        </w:rPr>
        <w:t>a</w:t>
      </w:r>
      <w:r w:rsidR="00A1732A" w:rsidRPr="006E125C">
        <w:rPr>
          <w:bCs/>
          <w:sz w:val="22"/>
          <w:szCs w:val="22"/>
        </w:rPr>
        <w:t>ny end user who experiences vandalism to a Koala BCS, regardless of the age or type of unit, can purchase a new, like unit directly from Koala for a small deductible (1/3 of the current list price for the BCS, plus</w:t>
      </w:r>
      <w:r w:rsidR="00BE5E18" w:rsidRPr="006E125C">
        <w:rPr>
          <w:bCs/>
          <w:sz w:val="22"/>
          <w:szCs w:val="22"/>
        </w:rPr>
        <w:t xml:space="preserve"> freight, FOB Centennial, CO). </w:t>
      </w:r>
      <w:r w:rsidR="00A1732A" w:rsidRPr="006E125C">
        <w:rPr>
          <w:bCs/>
          <w:sz w:val="22"/>
          <w:szCs w:val="22"/>
        </w:rPr>
        <w:t>Only Koala Kare Baby Changing Stations are a part of this policy.  Private label or relabeled product</w:t>
      </w:r>
      <w:r w:rsidR="00C0624F" w:rsidRPr="006E125C">
        <w:rPr>
          <w:bCs/>
          <w:sz w:val="22"/>
          <w:szCs w:val="22"/>
        </w:rPr>
        <w:t>s are</w:t>
      </w:r>
      <w:r w:rsidR="00A1732A" w:rsidRPr="006E125C">
        <w:rPr>
          <w:bCs/>
          <w:sz w:val="22"/>
          <w:szCs w:val="22"/>
        </w:rPr>
        <w:t xml:space="preserve"> excluded. </w:t>
      </w:r>
    </w:p>
    <w:p w:rsidR="00403670" w:rsidRPr="006E125C" w:rsidRDefault="00403670">
      <w:pPr>
        <w:jc w:val="both"/>
        <w:rPr>
          <w:sz w:val="22"/>
          <w:szCs w:val="22"/>
        </w:rPr>
      </w:pPr>
    </w:p>
    <w:p w:rsidR="00BE5E18" w:rsidRPr="006E125C" w:rsidRDefault="00BE5E18">
      <w:pPr>
        <w:jc w:val="both"/>
        <w:rPr>
          <w:sz w:val="22"/>
          <w:szCs w:val="22"/>
        </w:rPr>
      </w:pPr>
      <w:r w:rsidRPr="006E125C">
        <w:rPr>
          <w:sz w:val="22"/>
          <w:szCs w:val="22"/>
        </w:rPr>
        <w:t xml:space="preserve">The vandalism claim must be documented by Koala to authorize a replacement.  The end user must document the vandalism through Koala Customer Service (888-733-3456) who will investigate and verify the claim.  End users will be asked to provide a photograph and description of the vandalism, original purchase information and shipping information.  Koala reserves the right to have the unit shipped back to our offices for inspection at the owner’s expense to validate any claim.  Once the claim is approved by Koala, a new unit will be shipped via </w:t>
      </w:r>
      <w:r w:rsidR="003C157D">
        <w:rPr>
          <w:sz w:val="22"/>
          <w:szCs w:val="22"/>
        </w:rPr>
        <w:t>FedEx</w:t>
      </w:r>
      <w:r w:rsidRPr="006E125C">
        <w:rPr>
          <w:sz w:val="22"/>
          <w:szCs w:val="22"/>
        </w:rPr>
        <w:t xml:space="preserve"> directly to the end user, based on credit approval for the sale. </w:t>
      </w:r>
    </w:p>
    <w:p w:rsidR="005536E9" w:rsidRPr="006E125C" w:rsidRDefault="005536E9">
      <w:pPr>
        <w:jc w:val="both"/>
        <w:rPr>
          <w:sz w:val="22"/>
          <w:szCs w:val="22"/>
        </w:rPr>
      </w:pPr>
    </w:p>
    <w:p w:rsidR="005536E9" w:rsidRPr="006E125C" w:rsidRDefault="005536E9">
      <w:pPr>
        <w:jc w:val="both"/>
        <w:rPr>
          <w:sz w:val="22"/>
          <w:szCs w:val="22"/>
        </w:rPr>
      </w:pPr>
      <w:r w:rsidRPr="006E125C">
        <w:rPr>
          <w:sz w:val="22"/>
          <w:szCs w:val="22"/>
        </w:rPr>
        <w:t>The vandalism policy does not involve distribution to maintain simplicity and ease of replacement.  It is not meant to circumvent distribution as the primary method of sale.</w:t>
      </w:r>
    </w:p>
    <w:p w:rsidR="00BE5E18" w:rsidRPr="006E125C" w:rsidRDefault="00BE5E18">
      <w:pPr>
        <w:jc w:val="both"/>
        <w:rPr>
          <w:sz w:val="22"/>
          <w:szCs w:val="22"/>
        </w:rPr>
      </w:pPr>
    </w:p>
    <w:p w:rsidR="00403670" w:rsidRPr="006E125C" w:rsidRDefault="00403670">
      <w:pPr>
        <w:jc w:val="both"/>
        <w:rPr>
          <w:sz w:val="22"/>
          <w:szCs w:val="22"/>
        </w:rPr>
      </w:pPr>
      <w:r w:rsidRPr="006E125C">
        <w:rPr>
          <w:sz w:val="22"/>
          <w:szCs w:val="22"/>
        </w:rPr>
        <w:t xml:space="preserve">The express warranties herein contained are purchaser’s sole and exclusive remedies and in lieu of any and all other warranties, expressed or implied, including any implied warranty or merchantability or fitness for any particular purpose. Purchaser acknowledges that it is not relying upon Koala’s skill and judgment to select or furnish goods suitable for any particular purpose and that there are no warranties, which are not contained in the agreement. Koala shall not be liable for damages, including special, incidental, or consequential damages, arising out of or in connection with the performance of goods or their use by purchaser. These warranties shall not apply to the purchaser, and Koala makes no warranties expressed or implied, to any subsequent purchaser of the goods or to any other party. These warranties shall not apply to goods, which have been subject to misuse or abuse, misapplication, repair or tampering in any way so as to </w:t>
      </w:r>
      <w:r w:rsidR="00101CDD" w:rsidRPr="006E125C">
        <w:rPr>
          <w:sz w:val="22"/>
          <w:szCs w:val="22"/>
        </w:rPr>
        <w:t>affect</w:t>
      </w:r>
      <w:r w:rsidRPr="006E125C">
        <w:rPr>
          <w:sz w:val="22"/>
          <w:szCs w:val="22"/>
        </w:rPr>
        <w:t xml:space="preserve"> performance. </w:t>
      </w:r>
    </w:p>
    <w:p w:rsidR="00403670" w:rsidRPr="006E125C" w:rsidRDefault="00403670">
      <w:pPr>
        <w:jc w:val="both"/>
        <w:rPr>
          <w:sz w:val="22"/>
          <w:szCs w:val="22"/>
        </w:rPr>
      </w:pPr>
    </w:p>
    <w:p w:rsidR="00345F09" w:rsidRPr="006E125C" w:rsidRDefault="00403670">
      <w:pPr>
        <w:jc w:val="both"/>
        <w:rPr>
          <w:sz w:val="22"/>
          <w:szCs w:val="22"/>
        </w:rPr>
      </w:pPr>
      <w:r w:rsidRPr="006E125C">
        <w:rPr>
          <w:sz w:val="22"/>
          <w:szCs w:val="22"/>
        </w:rPr>
        <w:lastRenderedPageBreak/>
        <w:t>Some states do not allow the exclusion of implied warranties or the limitation or exclusion of incidental or liability to purchaser or any third party exceed, in the aggregate, the purchase price paid for such goods.</w:t>
      </w:r>
      <w:r w:rsidR="00345F09">
        <w:rPr>
          <w:sz w:val="22"/>
          <w:szCs w:val="22"/>
        </w:rPr>
        <w:tab/>
      </w:r>
      <w:r w:rsidR="00345F09">
        <w:rPr>
          <w:sz w:val="22"/>
          <w:szCs w:val="22"/>
        </w:rPr>
        <w:tab/>
      </w:r>
      <w:r w:rsidR="00345F09">
        <w:rPr>
          <w:sz w:val="22"/>
          <w:szCs w:val="22"/>
        </w:rPr>
        <w:tab/>
      </w:r>
      <w:r w:rsidR="00345F09">
        <w:rPr>
          <w:sz w:val="22"/>
          <w:szCs w:val="22"/>
        </w:rPr>
        <w:tab/>
      </w:r>
      <w:r w:rsidR="00345F09" w:rsidRPr="00345F09">
        <w:rPr>
          <w:b/>
          <w:sz w:val="22"/>
          <w:szCs w:val="22"/>
        </w:rPr>
        <w:t>Update</w:t>
      </w:r>
      <w:r w:rsidR="009E40E4">
        <w:rPr>
          <w:b/>
          <w:sz w:val="22"/>
          <w:szCs w:val="22"/>
        </w:rPr>
        <w:t>d</w:t>
      </w:r>
      <w:r w:rsidR="00345F09" w:rsidRPr="00345F09">
        <w:rPr>
          <w:b/>
          <w:sz w:val="22"/>
          <w:szCs w:val="22"/>
        </w:rPr>
        <w:t xml:space="preserve"> </w:t>
      </w:r>
      <w:r w:rsidR="0074346D">
        <w:rPr>
          <w:b/>
          <w:sz w:val="22"/>
          <w:szCs w:val="22"/>
        </w:rPr>
        <w:t xml:space="preserve">January </w:t>
      </w:r>
      <w:r w:rsidR="009E40E4">
        <w:rPr>
          <w:b/>
          <w:sz w:val="22"/>
          <w:szCs w:val="22"/>
        </w:rPr>
        <w:t>201</w:t>
      </w:r>
      <w:r w:rsidR="0074346D">
        <w:rPr>
          <w:b/>
          <w:sz w:val="22"/>
          <w:szCs w:val="22"/>
        </w:rPr>
        <w:t>6</w:t>
      </w:r>
      <w:r w:rsidR="00345F09">
        <w:rPr>
          <w:sz w:val="22"/>
          <w:szCs w:val="22"/>
        </w:rPr>
        <w:tab/>
      </w:r>
      <w:r w:rsidR="00345F09">
        <w:rPr>
          <w:sz w:val="22"/>
          <w:szCs w:val="22"/>
        </w:rPr>
        <w:tab/>
      </w:r>
      <w:r w:rsidR="00345F09">
        <w:rPr>
          <w:sz w:val="22"/>
          <w:szCs w:val="22"/>
        </w:rPr>
        <w:tab/>
      </w:r>
    </w:p>
    <w:sectPr w:rsidR="00345F09" w:rsidRPr="006E125C" w:rsidSect="006E125C">
      <w:headerReference w:type="default" r:id="rId10"/>
      <w:footerReference w:type="default" r:id="rId11"/>
      <w:pgSz w:w="12240" w:h="15840" w:code="1"/>
      <w:pgMar w:top="1440" w:right="1800" w:bottom="1440" w:left="180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EF" w:rsidRDefault="005916EF" w:rsidP="006E125C">
      <w:r>
        <w:separator/>
      </w:r>
    </w:p>
  </w:endnote>
  <w:endnote w:type="continuationSeparator" w:id="0">
    <w:p w:rsidR="005916EF" w:rsidRDefault="005916EF" w:rsidP="006E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5C" w:rsidRDefault="006E125C">
    <w:pPr>
      <w:pStyle w:val="Footer"/>
    </w:pPr>
  </w:p>
  <w:p w:rsidR="006E125C" w:rsidRDefault="006E1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EF" w:rsidRDefault="005916EF" w:rsidP="006E125C">
      <w:r>
        <w:separator/>
      </w:r>
    </w:p>
  </w:footnote>
  <w:footnote w:type="continuationSeparator" w:id="0">
    <w:p w:rsidR="005916EF" w:rsidRDefault="005916EF" w:rsidP="006E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5C" w:rsidRDefault="00DE09BB" w:rsidP="006E125C">
    <w:pPr>
      <w:pStyle w:val="Header"/>
      <w:jc w:val="center"/>
    </w:pPr>
    <w:r>
      <w:rPr>
        <w:noProof/>
      </w:rPr>
      <w:drawing>
        <wp:inline distT="0" distB="0" distL="0" distR="0" wp14:anchorId="2C0776D4" wp14:editId="2C0776D5">
          <wp:extent cx="781050" cy="885825"/>
          <wp:effectExtent l="19050" t="0" r="0" b="0"/>
          <wp:docPr id="1" name="Picture 0" descr="Koala B&amp;W Logo 05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 B&amp;W Logo 050609.jpg"/>
                  <pic:cNvPicPr/>
                </pic:nvPicPr>
                <pic:blipFill>
                  <a:blip r:embed="rId1"/>
                  <a:srcRect l="42708" t="41611" r="43056" b="45906"/>
                  <a:stretch>
                    <a:fillRect/>
                  </a:stretch>
                </pic:blipFill>
                <pic:spPr>
                  <a:xfrm>
                    <a:off x="0" y="0"/>
                    <a:ext cx="781050" cy="8858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D9"/>
    <w:rsid w:val="00016992"/>
    <w:rsid w:val="000D088A"/>
    <w:rsid w:val="000F3600"/>
    <w:rsid w:val="00101CDD"/>
    <w:rsid w:val="00345F09"/>
    <w:rsid w:val="00360AFE"/>
    <w:rsid w:val="003B5788"/>
    <w:rsid w:val="003C157D"/>
    <w:rsid w:val="00403670"/>
    <w:rsid w:val="004245EF"/>
    <w:rsid w:val="004616FF"/>
    <w:rsid w:val="0046280B"/>
    <w:rsid w:val="004D4049"/>
    <w:rsid w:val="005470F8"/>
    <w:rsid w:val="005536E9"/>
    <w:rsid w:val="00564782"/>
    <w:rsid w:val="005916EF"/>
    <w:rsid w:val="006421D9"/>
    <w:rsid w:val="0065744D"/>
    <w:rsid w:val="006D7F13"/>
    <w:rsid w:val="006E125C"/>
    <w:rsid w:val="00707F63"/>
    <w:rsid w:val="0072094B"/>
    <w:rsid w:val="00731DB6"/>
    <w:rsid w:val="0074346D"/>
    <w:rsid w:val="00853C47"/>
    <w:rsid w:val="008D5799"/>
    <w:rsid w:val="00907D28"/>
    <w:rsid w:val="00914D15"/>
    <w:rsid w:val="00955054"/>
    <w:rsid w:val="009E40E4"/>
    <w:rsid w:val="00A1732A"/>
    <w:rsid w:val="00A177C2"/>
    <w:rsid w:val="00BE5E18"/>
    <w:rsid w:val="00C0624F"/>
    <w:rsid w:val="00C810D4"/>
    <w:rsid w:val="00D761D3"/>
    <w:rsid w:val="00D81AB9"/>
    <w:rsid w:val="00DE09BB"/>
    <w:rsid w:val="00E16F99"/>
    <w:rsid w:val="00E27845"/>
    <w:rsid w:val="00E33E7B"/>
    <w:rsid w:val="00E90786"/>
    <w:rsid w:val="00EB0A0E"/>
    <w:rsid w:val="00ED21FB"/>
    <w:rsid w:val="00F2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3977F03-5F47-4BB9-B4EF-1CDE1D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799"/>
    <w:rPr>
      <w:sz w:val="24"/>
      <w:szCs w:val="24"/>
    </w:rPr>
  </w:style>
  <w:style w:type="paragraph" w:styleId="Heading1">
    <w:name w:val="heading 1"/>
    <w:basedOn w:val="Normal"/>
    <w:next w:val="Normal"/>
    <w:qFormat/>
    <w:rsid w:val="008D5799"/>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5799"/>
    <w:pPr>
      <w:jc w:val="both"/>
    </w:pPr>
  </w:style>
  <w:style w:type="paragraph" w:styleId="BodyText2">
    <w:name w:val="Body Text 2"/>
    <w:basedOn w:val="Normal"/>
    <w:rsid w:val="008D5799"/>
    <w:pPr>
      <w:jc w:val="center"/>
    </w:pPr>
    <w:rPr>
      <w:b/>
      <w:bCs/>
      <w:sz w:val="36"/>
    </w:rPr>
  </w:style>
  <w:style w:type="paragraph" w:styleId="BalloonText">
    <w:name w:val="Balloon Text"/>
    <w:basedOn w:val="Normal"/>
    <w:link w:val="BalloonTextChar"/>
    <w:rsid w:val="00A1732A"/>
    <w:rPr>
      <w:rFonts w:ascii="Tahoma" w:hAnsi="Tahoma" w:cs="Tahoma"/>
      <w:sz w:val="16"/>
      <w:szCs w:val="16"/>
    </w:rPr>
  </w:style>
  <w:style w:type="character" w:customStyle="1" w:styleId="BalloonTextChar">
    <w:name w:val="Balloon Text Char"/>
    <w:basedOn w:val="DefaultParagraphFont"/>
    <w:link w:val="BalloonText"/>
    <w:rsid w:val="00A1732A"/>
    <w:rPr>
      <w:rFonts w:ascii="Tahoma" w:hAnsi="Tahoma" w:cs="Tahoma"/>
      <w:sz w:val="16"/>
      <w:szCs w:val="16"/>
    </w:rPr>
  </w:style>
  <w:style w:type="paragraph" w:styleId="Header">
    <w:name w:val="header"/>
    <w:basedOn w:val="Normal"/>
    <w:link w:val="HeaderChar"/>
    <w:uiPriority w:val="99"/>
    <w:rsid w:val="006E125C"/>
    <w:pPr>
      <w:tabs>
        <w:tab w:val="center" w:pos="4680"/>
        <w:tab w:val="right" w:pos="9360"/>
      </w:tabs>
    </w:pPr>
  </w:style>
  <w:style w:type="character" w:customStyle="1" w:styleId="HeaderChar">
    <w:name w:val="Header Char"/>
    <w:basedOn w:val="DefaultParagraphFont"/>
    <w:link w:val="Header"/>
    <w:uiPriority w:val="99"/>
    <w:rsid w:val="006E125C"/>
    <w:rPr>
      <w:sz w:val="24"/>
      <w:szCs w:val="24"/>
    </w:rPr>
  </w:style>
  <w:style w:type="paragraph" w:styleId="Footer">
    <w:name w:val="footer"/>
    <w:basedOn w:val="Normal"/>
    <w:link w:val="FooterChar"/>
    <w:uiPriority w:val="99"/>
    <w:rsid w:val="006E125C"/>
    <w:pPr>
      <w:tabs>
        <w:tab w:val="center" w:pos="4680"/>
        <w:tab w:val="right" w:pos="9360"/>
      </w:tabs>
    </w:pPr>
  </w:style>
  <w:style w:type="character" w:customStyle="1" w:styleId="FooterChar">
    <w:name w:val="Footer Char"/>
    <w:basedOn w:val="DefaultParagraphFont"/>
    <w:link w:val="Footer"/>
    <w:uiPriority w:val="99"/>
    <w:rsid w:val="006E1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ting_x0020_Department xmlns="2fc17533-002c-49cb-8e13-4c0f9ce9a2f5">Marketing</Originating_x0020_Department>
    <Subsection xmlns="20e6cf26-a831-4cb5-8ca4-e2eebfbef7ab">Product</Subsection>
    <Summary xmlns="20e6cf26-a831-4cb5-8ca4-e2eebfbef7ab" xsi:nil="true"/>
    <Section xmlns="20e6cf26-a831-4cb5-8ca4-e2eebfbef7ab">CITC</Section>
    <IconOverlay xmlns="http://schemas.microsoft.com/sharepoint/v4" xsi:nil="true"/>
    <_dlc_DocId xmlns="e71690f9-0659-4eba-990e-8ff1a0a22224">HSSSEX6WRXKQ-2-53</_dlc_DocId>
    <_dlc_DocIdUrl xmlns="e71690f9-0659-4eba-990e-8ff1a0a22224">
      <Url>http://bobrickcorp/branch/kkp/_layouts/DocIdRedir.aspx?ID=HSSSEX6WRXKQ-2-53</Url>
      <Description>HSSSEX6WRXKQ-2-53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5EFFB3503CB604B9F7CC063F25D2B54" ma:contentTypeVersion="14" ma:contentTypeDescription="Create a new document." ma:contentTypeScope="" ma:versionID="f344fa83d610fbea535bb24d8aef259f">
  <xsd:schema xmlns:xsd="http://www.w3.org/2001/XMLSchema" xmlns:xs="http://www.w3.org/2001/XMLSchema" xmlns:p="http://schemas.microsoft.com/office/2006/metadata/properties" xmlns:ns2="20e6cf26-a831-4cb5-8ca4-e2eebfbef7ab" xmlns:ns3="2fc17533-002c-49cb-8e13-4c0f9ce9a2f5" xmlns:ns4="http://schemas.microsoft.com/sharepoint/v4" xmlns:ns5="e71690f9-0659-4eba-990e-8ff1a0a22224" targetNamespace="http://schemas.microsoft.com/office/2006/metadata/properties" ma:root="true" ma:fieldsID="77f1b919fc24672bcebff16db249c987" ns2:_="" ns3:_="" ns4:_="" ns5:_="">
    <xsd:import namespace="20e6cf26-a831-4cb5-8ca4-e2eebfbef7ab"/>
    <xsd:import namespace="2fc17533-002c-49cb-8e13-4c0f9ce9a2f5"/>
    <xsd:import namespace="http://schemas.microsoft.com/sharepoint/v4"/>
    <xsd:import namespace="e71690f9-0659-4eba-990e-8ff1a0a22224"/>
    <xsd:element name="properties">
      <xsd:complexType>
        <xsd:sequence>
          <xsd:element name="documentManagement">
            <xsd:complexType>
              <xsd:all>
                <xsd:element ref="ns2:Section" minOccurs="0"/>
                <xsd:element ref="ns2:Subsection" minOccurs="0"/>
                <xsd:element ref="ns3:Originating_x0020_Department" minOccurs="0"/>
                <xsd:element ref="ns2:Summary"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6cf26-a831-4cb5-8ca4-e2eebfbef7ab"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xsd:simpleType>
        <xsd:restriction base="dms:Choice">
          <xsd:enumeration value="CITC"/>
          <xsd:enumeration value="Install Instructions"/>
          <xsd:enumeration value="Sales Literature"/>
          <xsd:enumeration value="Tech Data Sheets"/>
        </xsd:restriction>
      </xsd:simpleType>
    </xsd:element>
    <xsd:element name="Subsection" ma:index="3" nillable="true" ma:displayName="Type of Info" ma:format="Dropdown" ma:internalName="Subsection">
      <xsd:simpleType>
        <xsd:restriction base="dms:Choice">
          <xsd:enumeration value="Account"/>
          <xsd:enumeration value="Odds 'n' Ends"/>
          <xsd:enumeration value="Marketing"/>
          <xsd:enumeration value="Pricing"/>
          <xsd:enumeration value="Product"/>
          <xsd:enumeration value="Websites"/>
        </xsd:restriction>
      </xsd:simpleType>
    </xsd:element>
    <xsd:element name="Summary" ma:index="5"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17533-002c-49cb-8e13-4c0f9ce9a2f5" elementFormDefault="qualified">
    <xsd:import namespace="http://schemas.microsoft.com/office/2006/documentManagement/types"/>
    <xsd:import namespace="http://schemas.microsoft.com/office/infopath/2007/PartnerControls"/>
    <xsd:element name="Originating_x0020_Department" ma:index="4" nillable="true" ma:displayName="Originating Department" ma:default="Sales" ma:format="Dropdown" ma:internalName="Originating_x0020_Department">
      <xsd:simpleType>
        <xsd:restriction base="dms:Choice">
          <xsd:enumeration value="CITC Team"/>
          <xsd:enumeration value="Customer Service"/>
          <xsd:enumeration value="Finance"/>
          <xsd:enumeration value="Logistics"/>
          <xsd:enumeration value="Management"/>
          <xsd:enumeration value="Marketing"/>
          <xsd:enumeration value="Purchasing"/>
          <xsd:enumeration value="Sal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690f9-0659-4eba-990e-8ff1a0a222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B1F60-9B0D-4BC5-9849-BC397AE85993}">
  <ds:schemaRefs>
    <ds:schemaRef ds:uri="http://purl.org/dc/dcmitype/"/>
    <ds:schemaRef ds:uri="http://schemas.microsoft.com/sharepoint/v4"/>
    <ds:schemaRef ds:uri="http://schemas.microsoft.com/office/infopath/2007/PartnerControls"/>
    <ds:schemaRef ds:uri="http://schemas.microsoft.com/office/2006/metadata/properties"/>
    <ds:schemaRef ds:uri="http://www.w3.org/XML/1998/namespace"/>
    <ds:schemaRef ds:uri="20e6cf26-a831-4cb5-8ca4-e2eebfbef7ab"/>
    <ds:schemaRef ds:uri="http://purl.org/dc/terms/"/>
    <ds:schemaRef ds:uri="http://schemas.openxmlformats.org/package/2006/metadata/core-properties"/>
    <ds:schemaRef ds:uri="http://schemas.microsoft.com/office/2006/documentManagement/types"/>
    <ds:schemaRef ds:uri="e71690f9-0659-4eba-990e-8ff1a0a22224"/>
    <ds:schemaRef ds:uri="2fc17533-002c-49cb-8e13-4c0f9ce9a2f5"/>
    <ds:schemaRef ds:uri="http://purl.org/dc/elements/1.1/"/>
  </ds:schemaRefs>
</ds:datastoreItem>
</file>

<file path=customXml/itemProps2.xml><?xml version="1.0" encoding="utf-8"?>
<ds:datastoreItem xmlns:ds="http://schemas.openxmlformats.org/officeDocument/2006/customXml" ds:itemID="{EA21F388-2674-4F7B-9BCC-48AA07B3667F}">
  <ds:schemaRefs>
    <ds:schemaRef ds:uri="http://schemas.microsoft.com/sharepoint/events"/>
  </ds:schemaRefs>
</ds:datastoreItem>
</file>

<file path=customXml/itemProps3.xml><?xml version="1.0" encoding="utf-8"?>
<ds:datastoreItem xmlns:ds="http://schemas.openxmlformats.org/officeDocument/2006/customXml" ds:itemID="{B587738E-EE04-4F70-867D-34D7B07A2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6cf26-a831-4cb5-8ca4-e2eebfbef7ab"/>
    <ds:schemaRef ds:uri="2fc17533-002c-49cb-8e13-4c0f9ce9a2f5"/>
    <ds:schemaRef ds:uri="http://schemas.microsoft.com/sharepoint/v4"/>
    <ds:schemaRef ds:uri="e71690f9-0659-4eba-990e-8ff1a0a22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471F3-8CFC-43C8-9EE3-E584D108C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3152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Warranty &amp; Vandalism Policy</vt:lpstr>
    </vt:vector>
  </TitlesOfParts>
  <Company>Koala Corporation</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Warranty &amp; Vandalism Policy</dc:title>
  <dc:creator>Carl McNamara</dc:creator>
  <cp:lastModifiedBy>Julie Wells</cp:lastModifiedBy>
  <cp:revision>2</cp:revision>
  <cp:lastPrinted>2004-06-01T22:13:00Z</cp:lastPrinted>
  <dcterms:created xsi:type="dcterms:W3CDTF">2016-03-03T23:31:00Z</dcterms:created>
  <dcterms:modified xsi:type="dcterms:W3CDTF">2016-03-03T23:31:00Z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0x01010095EFFB3503CB604B9F7CC063F25D2B54</vt:lpwstr>
  </property>
  <property fmtid="{D5CDD505-2E9C-101B-9397-08002B2CF9AE}" pid="3" name="_dlc_DocIdItemGuid">
    <vt:lpwstr>63e63f6a-be26-478c-8248-b067c9d2faff</vt:lpwstr>
  </property>
</Properties>
</file>